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BB" w:rsidRPr="00585DBB" w:rsidRDefault="00585DBB" w:rsidP="00585DBB">
      <w:pPr>
        <w:widowControl/>
        <w:numPr>
          <w:ilvl w:val="0"/>
          <w:numId w:val="1"/>
        </w:numPr>
        <w:shd w:val="clear" w:color="auto" w:fill="FCEFE0"/>
        <w:spacing w:before="100" w:beforeAutospacing="1" w:after="100" w:afterAutospacing="1"/>
        <w:rPr>
          <w:rFonts w:ascii="微軟正黑體" w:eastAsia="微軟正黑體" w:hAnsi="微軟正黑體" w:cs="新細明體"/>
          <w:color w:val="111111"/>
          <w:kern w:val="0"/>
          <w:szCs w:val="24"/>
        </w:rPr>
      </w:pPr>
      <w:r w:rsidRPr="00585DBB">
        <w:rPr>
          <w:rFonts w:ascii="微軟正黑體" w:eastAsia="微軟正黑體" w:hAnsi="微軟正黑體" w:cs="新細明體" w:hint="eastAsia"/>
          <w:color w:val="0000FF"/>
          <w:kern w:val="0"/>
          <w:szCs w:val="24"/>
          <w:u w:val="single"/>
        </w:rPr>
        <w:t>聯合報民意論壇--全勤獎？教育應容許誤差(2014/06/07)</w:t>
      </w:r>
    </w:p>
    <w:p w:rsidR="00585DBB" w:rsidRPr="00585DBB" w:rsidRDefault="00585DBB"/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585DBB" w:rsidRPr="00585DBB" w:rsidTr="00585DB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85DBB" w:rsidRPr="00585DBB" w:rsidRDefault="00585DBB" w:rsidP="00585DBB">
            <w:pPr>
              <w:widowControl/>
              <w:rPr>
                <w:rFonts w:ascii="Verdana" w:eastAsia="新細明體" w:hAnsi="Verdana" w:cs="新細明體"/>
                <w:color w:val="696969"/>
                <w:kern w:val="0"/>
                <w:sz w:val="17"/>
                <w:szCs w:val="17"/>
              </w:rPr>
            </w:pPr>
            <w:r w:rsidRPr="00585DBB">
              <w:rPr>
                <w:rFonts w:ascii="Verdana" w:eastAsia="新細明體" w:hAnsi="Verdana" w:cs="新細明體"/>
                <w:color w:val="696969"/>
                <w:kern w:val="0"/>
                <w:sz w:val="17"/>
                <w:szCs w:val="17"/>
              </w:rPr>
              <w:t>【吳原榮</w:t>
            </w:r>
            <w:r w:rsidRPr="00585DBB">
              <w:rPr>
                <w:rFonts w:ascii="細明體" w:eastAsia="細明體" w:hAnsi="細明體" w:cs="細明體"/>
                <w:color w:val="696969"/>
                <w:kern w:val="0"/>
                <w:sz w:val="17"/>
                <w:szCs w:val="17"/>
              </w:rPr>
              <w:t>╱</w:t>
            </w:r>
            <w:r w:rsidRPr="00585DBB">
              <w:rPr>
                <w:rFonts w:ascii="Verdana" w:eastAsia="新細明體" w:hAnsi="Verdana" w:cs="新細明體"/>
                <w:color w:val="696969"/>
                <w:kern w:val="0"/>
                <w:sz w:val="17"/>
                <w:szCs w:val="17"/>
              </w:rPr>
              <w:t>關西高中校長（竹縣關西）】</w:t>
            </w:r>
          </w:p>
        </w:tc>
      </w:tr>
    </w:tbl>
    <w:p w:rsidR="00585DBB" w:rsidRPr="00585DBB" w:rsidRDefault="00585DBB" w:rsidP="00585DB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56"/>
      </w:tblGrid>
      <w:tr w:rsidR="00585DBB" w:rsidRPr="00585DBB" w:rsidTr="00585DB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85DBB" w:rsidRPr="00585DBB" w:rsidRDefault="00585DBB" w:rsidP="00585DBB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又到畢業季節，從事教育工作這麼多年，我一直對畢業典禮的一個獎項，有不同的看法，這個獎項就是「全勤獎」。</w:t>
            </w:r>
          </w:p>
          <w:p w:rsidR="00585DBB" w:rsidRPr="00585DBB" w:rsidRDefault="00585DBB" w:rsidP="00585DBB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全勤獎的條件，是在學期間沒有事病假、遲到、曠課等紀錄，其中沒有曠課紀錄理所當然，但事病假、遲到紀錄，都令我深深省思。現在職場工作的女性員工都有生理假，偶而我們也有很重要的事情要辦理而請事假，一般較人性化管理的公司，也允許員工不是惡意且長期的遲到。</w:t>
            </w:r>
          </w:p>
          <w:p w:rsidR="00585DBB" w:rsidRPr="00585DBB" w:rsidRDefault="00585DBB" w:rsidP="00585DBB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而在學校，十幾歲的孩子只因他們是學生，我們就必須鼓勵他們這種不能生病、有事情、遲到的神聖行為？所以我們看到一些榮譽感很重的孩子，生理期、感冒強忍痛楚，甚至不敢去健康中心，家族成員生日、婚宴沒辦法參加，</w:t>
            </w:r>
            <w:proofErr w:type="gramStart"/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偶而睡遲或</w:t>
            </w:r>
            <w:proofErr w:type="gramEnd"/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班車誤點，就成為遲到罪人，這不是教育的目的，教育應該是要容許誤差，不是只有課堂的學習才是學習。</w:t>
            </w:r>
          </w:p>
          <w:p w:rsidR="00585DBB" w:rsidRPr="00585DBB" w:rsidRDefault="00585DBB" w:rsidP="00585DBB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所以我把</w:t>
            </w:r>
            <w:proofErr w:type="gramStart"/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全勤獎改為</w:t>
            </w:r>
            <w:proofErr w:type="gramEnd"/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勤學獎，透過輔導措施了解並容許孩子正當必要的事病假，並訂定遲到總數上限的勤學獎，看著孩子歡笑且自信，誰說這樣的孩子比達到幾乎沒人性全勤標準的孩子差？</w:t>
            </w:r>
          </w:p>
          <w:p w:rsidR="00585DBB" w:rsidRPr="00585DBB" w:rsidRDefault="00585DBB" w:rsidP="00585DBB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 </w:t>
            </w:r>
          </w:p>
          <w:p w:rsidR="00585DBB" w:rsidRPr="00585DBB" w:rsidRDefault="00585DBB" w:rsidP="00585DBB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【</w:t>
            </w: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2014-06-07/</w:t>
            </w: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聯合報</w:t>
            </w: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/A23</w:t>
            </w: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版</w:t>
            </w: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/</w:t>
            </w:r>
            <w:r w:rsidRPr="00585DBB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民意論壇】</w:t>
            </w:r>
          </w:p>
        </w:tc>
      </w:tr>
    </w:tbl>
    <w:p w:rsidR="00585DBB" w:rsidRPr="00585DBB" w:rsidRDefault="00585DBB" w:rsidP="00585DBB">
      <w:pPr>
        <w:widowControl/>
        <w:shd w:val="clear" w:color="auto" w:fill="FFFFFF"/>
        <w:spacing w:before="100" w:beforeAutospacing="1" w:after="100" w:afterAutospacing="1"/>
        <w:rPr>
          <w:rFonts w:ascii="Verdana" w:eastAsia="新細明體" w:hAnsi="Verdana" w:cs="新細明體"/>
          <w:color w:val="454545"/>
          <w:kern w:val="0"/>
          <w:sz w:val="20"/>
          <w:szCs w:val="20"/>
        </w:rPr>
      </w:pPr>
      <w:r w:rsidRPr="00585DBB">
        <w:rPr>
          <w:rFonts w:ascii="Verdana" w:eastAsia="新細明體" w:hAnsi="Verdana" w:cs="新細明體"/>
          <w:color w:val="454545"/>
          <w:kern w:val="0"/>
          <w:sz w:val="20"/>
          <w:szCs w:val="20"/>
        </w:rPr>
        <w:t> </w:t>
      </w:r>
    </w:p>
    <w:p w:rsidR="00581942" w:rsidRPr="00585DBB" w:rsidRDefault="00581942"/>
    <w:sectPr w:rsidR="00581942" w:rsidRPr="00585DBB" w:rsidSect="005819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5BA3"/>
    <w:multiLevelType w:val="multilevel"/>
    <w:tmpl w:val="8444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5DBB"/>
    <w:rsid w:val="00581942"/>
    <w:rsid w:val="0058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85D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85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2014-10-06T08:37:00Z</dcterms:created>
  <dcterms:modified xsi:type="dcterms:W3CDTF">2014-10-06T08:38:00Z</dcterms:modified>
</cp:coreProperties>
</file>