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F0" w:rsidRPr="00DB5EF0" w:rsidRDefault="00DB5EF0" w:rsidP="00DB5EF0">
      <w:pPr>
        <w:widowControl/>
        <w:numPr>
          <w:ilvl w:val="0"/>
          <w:numId w:val="1"/>
        </w:numPr>
        <w:shd w:val="clear" w:color="auto" w:fill="FCEFE0"/>
        <w:spacing w:before="100" w:beforeAutospacing="1" w:after="100" w:afterAutospacing="1"/>
        <w:rPr>
          <w:rFonts w:ascii="微軟正黑體" w:eastAsia="微軟正黑體" w:hAnsi="微軟正黑體" w:cs="新細明體"/>
          <w:color w:val="111111"/>
          <w:kern w:val="0"/>
          <w:szCs w:val="24"/>
        </w:rPr>
      </w:pPr>
      <w:r w:rsidRPr="00DB5EF0">
        <w:rPr>
          <w:rFonts w:ascii="微軟正黑體" w:eastAsia="微軟正黑體" w:hAnsi="微軟正黑體" w:cs="新細明體" w:hint="eastAsia"/>
          <w:color w:val="0000FF"/>
          <w:kern w:val="0"/>
          <w:szCs w:val="24"/>
          <w:u w:val="single"/>
        </w:rPr>
        <w:t>聯合報民意論壇--12年國教 更適性適才(2014/06/27)</w:t>
      </w:r>
    </w:p>
    <w:p w:rsidR="00DB5EF0" w:rsidRPr="00DB5EF0" w:rsidRDefault="00DB5EF0"/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DB5EF0" w:rsidRPr="00DB5EF0" w:rsidTr="00DB5EF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5EF0" w:rsidRPr="00DB5EF0" w:rsidRDefault="00DB5EF0" w:rsidP="00DB5EF0">
            <w:pPr>
              <w:widowControl/>
              <w:rPr>
                <w:rFonts w:ascii="Verdana" w:eastAsia="新細明體" w:hAnsi="Verdana" w:cs="新細明體"/>
                <w:color w:val="696969"/>
                <w:kern w:val="0"/>
                <w:sz w:val="17"/>
                <w:szCs w:val="17"/>
              </w:rPr>
            </w:pPr>
            <w:r w:rsidRPr="00DB5EF0">
              <w:rPr>
                <w:rFonts w:ascii="Verdana" w:eastAsia="新細明體" w:hAnsi="Verdana" w:cs="新細明體"/>
                <w:color w:val="696969"/>
                <w:kern w:val="0"/>
                <w:sz w:val="17"/>
                <w:szCs w:val="17"/>
              </w:rPr>
              <w:t>【吳原榮</w:t>
            </w:r>
            <w:r w:rsidRPr="00DB5EF0">
              <w:rPr>
                <w:rFonts w:ascii="細明體" w:eastAsia="細明體" w:hAnsi="細明體" w:cs="細明體"/>
                <w:color w:val="696969"/>
                <w:kern w:val="0"/>
                <w:sz w:val="17"/>
                <w:szCs w:val="17"/>
              </w:rPr>
              <w:t>╱</w:t>
            </w:r>
            <w:r w:rsidRPr="00DB5EF0">
              <w:rPr>
                <w:rFonts w:ascii="Verdana" w:eastAsia="新細明體" w:hAnsi="Verdana" w:cs="新細明體"/>
                <w:color w:val="696969"/>
                <w:kern w:val="0"/>
                <w:sz w:val="17"/>
                <w:szCs w:val="17"/>
              </w:rPr>
              <w:t>高中校長（竹縣關西）】</w:t>
            </w:r>
          </w:p>
        </w:tc>
      </w:tr>
    </w:tbl>
    <w:p w:rsidR="00DB5EF0" w:rsidRPr="00DB5EF0" w:rsidRDefault="00DB5EF0" w:rsidP="00DB5EF0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456"/>
      </w:tblGrid>
      <w:tr w:rsidR="00DB5EF0" w:rsidRPr="00DB5EF0" w:rsidTr="00DB5EF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B5EF0" w:rsidRPr="00DB5EF0" w:rsidRDefault="00DB5EF0" w:rsidP="00DB5EF0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</w:pPr>
            <w:r w:rsidRPr="00DB5EF0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本校位於新竹縣，是一所具有</w:t>
            </w:r>
            <w:proofErr w:type="gramStart"/>
            <w:r w:rsidRPr="00DB5EF0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農業職科背景</w:t>
            </w:r>
            <w:proofErr w:type="gramEnd"/>
            <w:r w:rsidRPr="00DB5EF0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的綜合高中。往年本校新生結構新竹縣人數大約是七成五，今年</w:t>
            </w:r>
            <w:proofErr w:type="gramStart"/>
            <w:r w:rsidRPr="00DB5EF0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一</w:t>
            </w:r>
            <w:proofErr w:type="gramEnd"/>
            <w:r w:rsidRPr="00DB5EF0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免過後新生報到率約為九成五，但新竹縣的人數卻急遽增加為九成。</w:t>
            </w:r>
          </w:p>
          <w:p w:rsidR="00DB5EF0" w:rsidRPr="00DB5EF0" w:rsidRDefault="00DB5EF0" w:rsidP="00DB5EF0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</w:pPr>
            <w:r w:rsidRPr="00DB5EF0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經過分析，發現原因在於往年因竹苗區為一大就學區，所以我們在</w:t>
            </w:r>
            <w:proofErr w:type="gramStart"/>
            <w:r w:rsidRPr="00DB5EF0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免試薦送時</w:t>
            </w:r>
            <w:proofErr w:type="gramEnd"/>
            <w:r w:rsidRPr="00DB5EF0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分配各國中名額，各國中即根據名額推薦學生到本校就讀，是否適性？是否就近？不是考慮的重點，重點是孩子有國立學校可就讀。</w:t>
            </w:r>
          </w:p>
          <w:p w:rsidR="00DB5EF0" w:rsidRPr="00DB5EF0" w:rsidRDefault="00DB5EF0" w:rsidP="00DB5EF0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</w:pPr>
            <w:r w:rsidRPr="00DB5EF0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但今年沒有了這個管道，所有的孩子進入</w:t>
            </w:r>
            <w:proofErr w:type="gramStart"/>
            <w:r w:rsidRPr="00DB5EF0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免試比序</w:t>
            </w:r>
            <w:proofErr w:type="gramEnd"/>
            <w:r w:rsidRPr="00DB5EF0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，我們看到了孩子選擇社區高中及適性發展的天空；明星學校沒希望，就選擇社區高中職學校；如果我不是真正喜歡農業類科，我就不要風塵僕僕從新竹市搭車到本校就讀。基於以上兩個原因，我們學校新生結構有了根本的改變，並且真正招到農業縣的農村子弟。</w:t>
            </w:r>
          </w:p>
          <w:p w:rsidR="00DB5EF0" w:rsidRPr="00DB5EF0" w:rsidRDefault="00DB5EF0" w:rsidP="00DB5EF0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</w:pPr>
            <w:r w:rsidRPr="00DB5EF0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我們反覆</w:t>
            </w:r>
            <w:proofErr w:type="gramStart"/>
            <w:r w:rsidRPr="00DB5EF0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看著榜單</w:t>
            </w:r>
            <w:proofErr w:type="gramEnd"/>
            <w:r w:rsidRPr="00DB5EF0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，心想不用再心疼看著孩子搭一個多小時的車上學，也不用看到過往免試進來，但興趣不合的孩子痛苦情形，雖然孩子的程度可能有所變化，但我們欣然接受家長學生這種進步選擇。</w:t>
            </w:r>
          </w:p>
          <w:p w:rsidR="00DB5EF0" w:rsidRPr="00DB5EF0" w:rsidRDefault="00DB5EF0" w:rsidP="00DB5EF0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</w:pPr>
            <w:r w:rsidRPr="00DB5EF0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十二年國教的制度設計，有討論空間，但纏繞在大家心中的排序思維，請大家慢慢放下。學校也須體認，維繫學校的聲望，在於全體師生努力出來的特色，絕不是選擇學科好的孩子來教。</w:t>
            </w:r>
          </w:p>
          <w:p w:rsidR="00DB5EF0" w:rsidRPr="00DB5EF0" w:rsidRDefault="00DB5EF0" w:rsidP="00DB5EF0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</w:pPr>
            <w:r w:rsidRPr="00DB5EF0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 </w:t>
            </w:r>
          </w:p>
          <w:p w:rsidR="00DB5EF0" w:rsidRPr="00DB5EF0" w:rsidRDefault="00DB5EF0" w:rsidP="00DB5EF0">
            <w:pPr>
              <w:widowControl/>
              <w:spacing w:before="100" w:beforeAutospacing="1" w:after="100" w:afterAutospacing="1" w:line="360" w:lineRule="atLeast"/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</w:pPr>
            <w:r w:rsidRPr="00DB5EF0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【</w:t>
            </w:r>
            <w:r w:rsidRPr="00DB5EF0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2014-06-27/</w:t>
            </w:r>
            <w:r w:rsidRPr="00DB5EF0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聯合報</w:t>
            </w:r>
            <w:r w:rsidRPr="00DB5EF0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/A23</w:t>
            </w:r>
            <w:r w:rsidRPr="00DB5EF0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版</w:t>
            </w:r>
            <w:r w:rsidRPr="00DB5EF0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/</w:t>
            </w:r>
            <w:r w:rsidRPr="00DB5EF0">
              <w:rPr>
                <w:rFonts w:ascii="Verdana" w:eastAsia="新細明體" w:hAnsi="Verdana" w:cs="新細明體"/>
                <w:color w:val="414141"/>
                <w:kern w:val="0"/>
                <w:sz w:val="22"/>
              </w:rPr>
              <w:t>民意論壇】</w:t>
            </w:r>
          </w:p>
        </w:tc>
      </w:tr>
    </w:tbl>
    <w:p w:rsidR="00B278A5" w:rsidRDefault="00B278A5"/>
    <w:sectPr w:rsidR="00B278A5" w:rsidSect="00B278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43A8F"/>
    <w:multiLevelType w:val="multilevel"/>
    <w:tmpl w:val="F3CC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5EF0"/>
    <w:rsid w:val="00B278A5"/>
    <w:rsid w:val="00DB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B5E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DB5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2014-10-06T08:36:00Z</dcterms:created>
  <dcterms:modified xsi:type="dcterms:W3CDTF">2014-10-06T08:36:00Z</dcterms:modified>
</cp:coreProperties>
</file>