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4"/>
      </w:tblGrid>
      <w:tr w:rsidR="000D1C31" w:rsidRPr="000D1C31" w:rsidTr="000D1C31">
        <w:trPr>
          <w:tblCellSpacing w:w="22" w:type="dxa"/>
        </w:trPr>
        <w:tc>
          <w:tcPr>
            <w:tcW w:w="3800" w:type="pct"/>
            <w:vAlign w:val="center"/>
            <w:hideMark/>
          </w:tcPr>
          <w:p w:rsidR="000D1C31" w:rsidRPr="000D1C31" w:rsidRDefault="000D1C31" w:rsidP="000D1C31">
            <w:pPr>
              <w:widowControl/>
              <w:spacing w:line="270" w:lineRule="atLeast"/>
              <w:rPr>
                <w:rFonts w:ascii="Arial" w:eastAsia="新細明體" w:hAnsi="Arial" w:cs="Arial"/>
                <w:b/>
                <w:bCs/>
                <w:color w:val="FF8000"/>
                <w:kern w:val="0"/>
                <w:sz w:val="72"/>
                <w:szCs w:val="72"/>
              </w:rPr>
            </w:pPr>
            <w:r w:rsidRPr="000D1C31">
              <w:rPr>
                <w:rFonts w:ascii="Arial" w:eastAsia="新細明體" w:hAnsi="Arial" w:cs="Arial"/>
                <w:b/>
                <w:bCs/>
                <w:color w:val="FF8000"/>
                <w:kern w:val="0"/>
                <w:sz w:val="72"/>
                <w:szCs w:val="72"/>
              </w:rPr>
              <w:t>特招復燃</w:t>
            </w:r>
            <w:r w:rsidRPr="000D1C31">
              <w:rPr>
                <w:rFonts w:ascii="Arial" w:eastAsia="新細明體" w:hAnsi="Arial" w:cs="Arial"/>
                <w:b/>
                <w:bCs/>
                <w:color w:val="FF8000"/>
                <w:kern w:val="0"/>
                <w:sz w:val="72"/>
                <w:szCs w:val="72"/>
              </w:rPr>
              <w:t xml:space="preserve"> </w:t>
            </w:r>
            <w:r w:rsidRPr="000D1C31">
              <w:rPr>
                <w:rFonts w:ascii="Arial" w:eastAsia="新細明體" w:hAnsi="Arial" w:cs="Arial"/>
                <w:b/>
                <w:bCs/>
                <w:color w:val="FF8000"/>
                <w:kern w:val="0"/>
                <w:sz w:val="72"/>
                <w:szCs w:val="72"/>
              </w:rPr>
              <w:t>只是便宜明星高中</w:t>
            </w:r>
          </w:p>
        </w:tc>
      </w:tr>
    </w:tbl>
    <w:p w:rsidR="000D1C31" w:rsidRPr="000D1C31" w:rsidRDefault="000D1C31" w:rsidP="000D1C3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4"/>
      </w:tblGrid>
      <w:tr w:rsidR="000D1C31" w:rsidRPr="000D1C31" w:rsidTr="000D1C31">
        <w:trPr>
          <w:tblCellSpacing w:w="22" w:type="dxa"/>
        </w:trPr>
        <w:tc>
          <w:tcPr>
            <w:tcW w:w="6500" w:type="pct"/>
            <w:vAlign w:val="center"/>
            <w:hideMark/>
          </w:tcPr>
          <w:p w:rsidR="000D1C31" w:rsidRPr="000D1C31" w:rsidRDefault="000D1C31" w:rsidP="000D1C31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" name="圖片 1" descr="http://s.udn.com.tw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udn.com.tw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C31" w:rsidRPr="000D1C31" w:rsidTr="000D1C31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9"/>
              <w:gridCol w:w="2617"/>
            </w:tblGrid>
            <w:tr w:rsidR="000D1C31" w:rsidRPr="000D1C31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0D1C31" w:rsidRPr="000D1C31" w:rsidRDefault="000D1C31" w:rsidP="000D1C31">
                  <w:pPr>
                    <w:widowControl/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</w:pPr>
                  <w:r w:rsidRPr="000D1C31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【聯合報</w:t>
                  </w:r>
                  <w:r w:rsidRPr="000D1C31">
                    <w:rPr>
                      <w:rFonts w:ascii="細明體" w:eastAsia="細明體" w:hAnsi="細明體" w:cs="細明體"/>
                      <w:color w:val="696969"/>
                      <w:kern w:val="0"/>
                      <w:sz w:val="20"/>
                      <w:szCs w:val="20"/>
                    </w:rPr>
                    <w:t>╱</w:t>
                  </w:r>
                  <w:r w:rsidRPr="000D1C31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吳原榮／高中校長（竹縣關西）】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D1C31" w:rsidRPr="000D1C31" w:rsidRDefault="000D1C31" w:rsidP="000D1C31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</w:pPr>
                  <w:bookmarkStart w:id="0" w:name="_GoBack"/>
                  <w:r w:rsidRPr="000D1C31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2014.08.22</w:t>
                  </w:r>
                  <w:bookmarkEnd w:id="0"/>
                  <w:r w:rsidRPr="000D1C31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 xml:space="preserve"> 10:03 am</w:t>
                  </w:r>
                </w:p>
              </w:tc>
            </w:tr>
          </w:tbl>
          <w:p w:rsidR="000D1C31" w:rsidRPr="000D1C31" w:rsidRDefault="000D1C31" w:rsidP="000D1C31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D1C31" w:rsidRPr="000D1C31" w:rsidTr="000D1C31">
        <w:trPr>
          <w:tblCellSpacing w:w="22" w:type="dxa"/>
        </w:trPr>
        <w:tc>
          <w:tcPr>
            <w:tcW w:w="0" w:type="auto"/>
            <w:vAlign w:val="center"/>
            <w:hideMark/>
          </w:tcPr>
          <w:p w:rsidR="000D1C31" w:rsidRPr="000D1C31" w:rsidRDefault="000D1C31" w:rsidP="000D1C31">
            <w:pPr>
              <w:widowControl/>
              <w:spacing w:line="270" w:lineRule="atLeast"/>
              <w:rPr>
                <w:rFonts w:ascii="Arial" w:eastAsia="新細明體" w:hAnsi="Arial" w:cs="Arial"/>
                <w:color w:val="696969"/>
                <w:kern w:val="0"/>
                <w:sz w:val="20"/>
                <w:szCs w:val="20"/>
              </w:rPr>
            </w:pPr>
            <w:r w:rsidRPr="000D1C31">
              <w:rPr>
                <w:rFonts w:ascii="Arial" w:eastAsia="新細明體" w:hAnsi="Arial" w:cs="Arial"/>
                <w:color w:val="696969"/>
                <w:kern w:val="0"/>
                <w:sz w:val="20"/>
                <w:szCs w:val="20"/>
              </w:rPr>
              <w:t> </w:t>
            </w:r>
          </w:p>
        </w:tc>
      </w:tr>
      <w:tr w:rsidR="000D1C31" w:rsidRPr="000D1C31" w:rsidTr="000D1C31">
        <w:trPr>
          <w:tblCellSpacing w:w="22" w:type="dxa"/>
        </w:trPr>
        <w:tc>
          <w:tcPr>
            <w:tcW w:w="0" w:type="auto"/>
            <w:hideMark/>
          </w:tcPr>
          <w:p w:rsidR="000D1C31" w:rsidRPr="000D1C31" w:rsidRDefault="000D1C31" w:rsidP="000D1C31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0D1C31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為解決十二年國教入學時程與免試問題，教育部提出「先免後特、多元入學、一次分發到位」構想，讓學生考完會考再考特招，雖可見解決問題的彈性，但也有諸多問題浮出。</w:t>
            </w:r>
          </w:p>
          <w:p w:rsidR="000D1C31" w:rsidRPr="000D1C31" w:rsidRDefault="000D1C31" w:rsidP="000D1C31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0D1C31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其一是既然多了特色學校志願選擇，只要是程度稍可的孩子，幾乎會報名特色招生考試，這讓絕大多數十五歲青春年少的孩子，要接受會考與特招兩種考試折騰，真是情何以堪？</w:t>
            </w:r>
          </w:p>
          <w:p w:rsidR="000D1C31" w:rsidRPr="000D1C31" w:rsidRDefault="000D1C31" w:rsidP="000D1C31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0D1C31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再者，以學校端而言，既然在同一張志願卡上可以呈現免試與特招志願，那只要符合特招資格的學校就會競相提出特招需求，這又會出現一些問題，首先是今年因為先免後特制度導致特招招生不理想的學校，根據法令，明年特招申請會受到嚴實督核，可能辦不了特招，那不是很冤枉？另申請特招沒問題的學校，是把特招看作招生方式，還是學校真的有特色學習課程與特招入學有完整對應關係，這真是很大的疑問？</w:t>
            </w:r>
          </w:p>
          <w:p w:rsidR="000D1C31" w:rsidRPr="000D1C31" w:rsidRDefault="000D1C31" w:rsidP="000D1C31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0D1C31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強調多元入學絕對沒有錯，而且必須，但如果這個多元入學管道是特色招生，教育主管機關是否該讓它名實相副？國內目前真具有學術特色的高級中等學校，是所謂考上明星大學很多的學校？還是真的很努力作課程翻轉，展現學校特色的學校？真的很努力作課程翻轉展現學校特色的學校是有，也令人尊敬，但它們可能收不到參加特色招生優質的學子，所以特色招生在這樣新的教育政策宣示之下，它繼續淪為現階段明星高中的一種取才方式，但卻不是一個「要怎麼收穫，先怎麼栽？」的學校發展公平的方式。</w:t>
            </w:r>
          </w:p>
          <w:p w:rsidR="000D1C31" w:rsidRPr="000D1C31" w:rsidRDefault="000D1C31" w:rsidP="000D1C31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0D1C31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既然很多縣市都已經喊出不辦特招，只要放大免試名額，甚至全額免試即可漸入佳境的十二年國教，為何又要逼除了基北區外已經沒什麼市場的特招死灰復燃？</w:t>
            </w:r>
          </w:p>
        </w:tc>
      </w:tr>
    </w:tbl>
    <w:p w:rsidR="0068484D" w:rsidRPr="000D1C31" w:rsidRDefault="0068484D"/>
    <w:sectPr w:rsidR="0068484D" w:rsidRPr="000D1C31" w:rsidSect="000D1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31"/>
    <w:rsid w:val="000D1C31"/>
    <w:rsid w:val="006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1C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1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1C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1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BStudio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2014-09-05T07:23:00Z</dcterms:created>
  <dcterms:modified xsi:type="dcterms:W3CDTF">2014-09-05T07:24:00Z</dcterms:modified>
</cp:coreProperties>
</file>