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CA" w:rsidRPr="00225F50" w:rsidRDefault="00334508" w:rsidP="00225F50">
      <w:pPr>
        <w:jc w:val="center"/>
        <w:rPr>
          <w:rFonts w:asciiTheme="majorEastAsia" w:eastAsiaTheme="majorEastAsia" w:hAnsiTheme="majorEastAsia"/>
          <w:b/>
          <w:sz w:val="22"/>
        </w:rPr>
      </w:pPr>
      <w:r w:rsidRPr="00225F50">
        <w:rPr>
          <w:rFonts w:asciiTheme="majorEastAsia" w:eastAsiaTheme="majorEastAsia" w:hAnsiTheme="majorEastAsia" w:hint="eastAsia"/>
          <w:b/>
          <w:sz w:val="22"/>
        </w:rPr>
        <w:t>雜誌及書籍推薦</w:t>
      </w:r>
    </w:p>
    <w:p w:rsidR="00334508" w:rsidRPr="007865D1" w:rsidRDefault="00334508" w:rsidP="0033450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7865D1">
        <w:rPr>
          <w:rFonts w:asciiTheme="majorEastAsia" w:eastAsiaTheme="majorEastAsia" w:hAnsiTheme="majorEastAsia" w:hint="eastAsia"/>
          <w:b/>
          <w:sz w:val="22"/>
        </w:rPr>
        <w:t>閱讀理解</w:t>
      </w:r>
    </w:p>
    <w:p w:rsidR="00334508" w:rsidRPr="00225F50" w:rsidRDefault="00334508" w:rsidP="00334508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225F50">
        <w:rPr>
          <w:rFonts w:asciiTheme="majorEastAsia" w:eastAsiaTheme="majorEastAsia" w:hAnsiTheme="majorEastAsia" w:hint="eastAsia"/>
          <w:noProof/>
          <w:sz w:val="22"/>
        </w:rPr>
        <w:drawing>
          <wp:inline distT="0" distB="0" distL="0" distR="0">
            <wp:extent cx="1008416" cy="1255624"/>
            <wp:effectExtent l="19050" t="0" r="1234" b="0"/>
            <wp:docPr id="2" name="圖片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/>
                    <a:srcRect l="9436" r="10187"/>
                    <a:stretch>
                      <a:fillRect/>
                    </a:stretch>
                  </pic:blipFill>
                  <pic:spPr>
                    <a:xfrm>
                      <a:off x="0" y="0"/>
                      <a:ext cx="1011722" cy="125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F50" w:rsidRPr="00225F50">
        <w:rPr>
          <w:rFonts w:asciiTheme="majorEastAsia" w:eastAsiaTheme="majorEastAsia" w:hAnsiTheme="majorEastAsia" w:cs="Arial"/>
          <w:color w:val="232323"/>
          <w:sz w:val="22"/>
          <w:shd w:val="clear" w:color="auto" w:fill="FFFFFF"/>
        </w:rPr>
        <w:t>評量學習誌</w:t>
      </w:r>
      <w:r w:rsidR="00225F50" w:rsidRPr="00225F50">
        <w:rPr>
          <w:rFonts w:asciiTheme="majorEastAsia" w:eastAsiaTheme="majorEastAsia" w:hAnsiTheme="majorEastAsia" w:cs="Arial" w:hint="eastAsia"/>
          <w:color w:val="232323"/>
          <w:sz w:val="22"/>
          <w:shd w:val="clear" w:color="auto" w:fill="FFFFFF"/>
        </w:rPr>
        <w:t>，季刊</w:t>
      </w:r>
    </w:p>
    <w:p w:rsidR="00334508" w:rsidRPr="007865D1" w:rsidRDefault="00334508" w:rsidP="00334508">
      <w:pPr>
        <w:pStyle w:val="a3"/>
        <w:widowControl/>
        <w:numPr>
          <w:ilvl w:val="0"/>
          <w:numId w:val="1"/>
        </w:numPr>
        <w:shd w:val="clear" w:color="auto" w:fill="FFFFFF"/>
        <w:ind w:leftChars="0"/>
        <w:outlineLvl w:val="0"/>
        <w:rPr>
          <w:rFonts w:asciiTheme="majorEastAsia" w:eastAsiaTheme="majorEastAsia" w:hAnsiTheme="majorEastAsia" w:cs="Arial"/>
          <w:b/>
          <w:bCs/>
          <w:color w:val="333333"/>
          <w:kern w:val="36"/>
          <w:sz w:val="22"/>
        </w:rPr>
      </w:pPr>
      <w:r w:rsidRPr="007865D1">
        <w:rPr>
          <w:rFonts w:asciiTheme="majorEastAsia" w:eastAsiaTheme="majorEastAsia" w:hAnsiTheme="majorEastAsia" w:cs="Arial"/>
          <w:b/>
          <w:bCs/>
          <w:color w:val="333333"/>
          <w:kern w:val="36"/>
          <w:sz w:val="22"/>
        </w:rPr>
        <w:t>青春共和國 10月號/2015第1期</w:t>
      </w:r>
    </w:p>
    <w:p w:rsidR="00334508" w:rsidRPr="00225F50" w:rsidRDefault="001B7A8F" w:rsidP="00334508">
      <w:pPr>
        <w:pStyle w:val="a3"/>
        <w:widowControl/>
        <w:shd w:val="clear" w:color="auto" w:fill="FFFFFF"/>
        <w:ind w:leftChars="0" w:left="360"/>
        <w:outlineLvl w:val="0"/>
        <w:rPr>
          <w:rFonts w:asciiTheme="majorEastAsia" w:eastAsiaTheme="majorEastAsia" w:hAnsiTheme="majorEastAsia" w:cs="Arial"/>
          <w:b/>
          <w:bCs/>
          <w:color w:val="333333"/>
          <w:kern w:val="36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2563495</wp:posOffset>
            </wp:positionV>
            <wp:extent cx="960755" cy="1334135"/>
            <wp:effectExtent l="19050" t="0" r="0" b="0"/>
            <wp:wrapTight wrapText="bothSides">
              <wp:wrapPolygon edited="0">
                <wp:start x="-428" y="0"/>
                <wp:lineTo x="-428" y="21281"/>
                <wp:lineTo x="21414" y="21281"/>
                <wp:lineTo x="21414" y="0"/>
                <wp:lineTo x="-428" y="0"/>
              </wp:wrapPolygon>
            </wp:wrapTight>
            <wp:docPr id="9" name="圖片 8" descr="get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4).jpg"/>
                    <pic:cNvPicPr/>
                  </pic:nvPicPr>
                  <pic:blipFill>
                    <a:blip r:embed="rId8"/>
                    <a:srcRect l="14032" r="13607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508" w:rsidRPr="00225F50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251769</wp:posOffset>
            </wp:positionH>
            <wp:positionV relativeFrom="paragraph">
              <wp:posOffset>100914</wp:posOffset>
            </wp:positionV>
            <wp:extent cx="1035393" cy="1351005"/>
            <wp:effectExtent l="19050" t="0" r="0" b="0"/>
            <wp:wrapTight wrapText="bothSides">
              <wp:wrapPolygon edited="0">
                <wp:start x="-397" y="0"/>
                <wp:lineTo x="-397" y="21320"/>
                <wp:lineTo x="21460" y="21320"/>
                <wp:lineTo x="21460" y="0"/>
                <wp:lineTo x="-397" y="0"/>
              </wp:wrapPolygon>
            </wp:wrapTight>
            <wp:docPr id="1" name="圖片 1" descr="http://im1.book.com.tw/image/getImage?i=http://www.books.com.tw/img/R03/006/15/R030061543.jpg&amp;v=5612432a&amp;w=348&amp;h=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.book.com.tw/image/getImage?i=http://www.books.com.tw/img/R03/006/15/R030061543.jpg&amp;v=5612432a&amp;w=348&amp;h=3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610" r="1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93" cy="135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508" w:rsidRPr="00225F50">
        <w:rPr>
          <w:rFonts w:asciiTheme="majorEastAsia" w:eastAsiaTheme="majorEastAsia" w:hAnsiTheme="majorEastAsia" w:cs="Arial"/>
          <w:color w:val="232323"/>
          <w:sz w:val="22"/>
          <w:shd w:val="clear" w:color="auto" w:fill="FFFFFF"/>
        </w:rPr>
        <w:t>青春共和國為讀書共和國於104年10月1日創刊的新雜誌，閱讀對象設定為12-18歲的國高中生，以青少年立足未來知識社會所需的六大能力為導向：讀寫力，科學力，思辨力，資訊整合力，國際觀，生活素養，補充國高中教育在讀寫、思辨、國際視野等多元素養方面的不足。</w:t>
      </w:r>
    </w:p>
    <w:p w:rsidR="00334508" w:rsidRPr="007865D1" w:rsidRDefault="00225F50" w:rsidP="0033450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7865D1">
        <w:rPr>
          <w:rFonts w:asciiTheme="majorEastAsia" w:eastAsiaTheme="majorEastAsia" w:hAnsiTheme="majorEastAsia" w:hint="eastAsia"/>
          <w:b/>
          <w:sz w:val="22"/>
        </w:rPr>
        <w:t>聯合文學 8月號/2015 第370期</w:t>
      </w:r>
    </w:p>
    <w:p w:rsidR="00225F50" w:rsidRPr="00225F50" w:rsidRDefault="00225F50" w:rsidP="00225F50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225F50">
        <w:rPr>
          <w:rFonts w:asciiTheme="majorEastAsia" w:eastAsiaTheme="majorEastAsia" w:hAnsiTheme="majorEastAsia" w:hint="eastAsia"/>
          <w:noProof/>
          <w:sz w:val="22"/>
        </w:rPr>
        <w:drawing>
          <wp:inline distT="0" distB="0" distL="0" distR="0">
            <wp:extent cx="1175872" cy="1570835"/>
            <wp:effectExtent l="19050" t="0" r="5228" b="0"/>
            <wp:docPr id="3" name="圖片 2" descr="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.jpg"/>
                    <pic:cNvPicPr/>
                  </pic:nvPicPr>
                  <pic:blipFill>
                    <a:blip r:embed="rId10"/>
                    <a:srcRect l="12579" r="12743"/>
                    <a:stretch>
                      <a:fillRect/>
                    </a:stretch>
                  </pic:blipFill>
                  <pic:spPr>
                    <a:xfrm>
                      <a:off x="0" y="0"/>
                      <a:ext cx="1176793" cy="157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F50" w:rsidRPr="007865D1" w:rsidRDefault="00225F50" w:rsidP="0033450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7865D1">
        <w:rPr>
          <w:rFonts w:asciiTheme="majorEastAsia" w:eastAsiaTheme="majorEastAsia" w:hAnsiTheme="majorEastAsia" w:hint="eastAsia"/>
          <w:b/>
          <w:sz w:val="22"/>
        </w:rPr>
        <w:t xml:space="preserve">Or旅讀中國 </w:t>
      </w:r>
    </w:p>
    <w:p w:rsidR="00225F50" w:rsidRDefault="00225F50" w:rsidP="00225F50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225F50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251769</wp:posOffset>
            </wp:positionH>
            <wp:positionV relativeFrom="paragraph">
              <wp:posOffset>70022</wp:posOffset>
            </wp:positionV>
            <wp:extent cx="1098756" cy="1408670"/>
            <wp:effectExtent l="19050" t="0" r="6144" b="0"/>
            <wp:wrapTight wrapText="bothSides">
              <wp:wrapPolygon edited="0">
                <wp:start x="-374" y="0"/>
                <wp:lineTo x="-374" y="21324"/>
                <wp:lineTo x="21721" y="21324"/>
                <wp:lineTo x="21721" y="0"/>
                <wp:lineTo x="-374" y="0"/>
              </wp:wrapPolygon>
            </wp:wrapTight>
            <wp:docPr id="5" name="圖片 4" descr="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1).jpg"/>
                    <pic:cNvPicPr/>
                  </pic:nvPicPr>
                  <pic:blipFill>
                    <a:blip r:embed="rId11"/>
                    <a:srcRect l="10457" r="11184"/>
                    <a:stretch>
                      <a:fillRect/>
                    </a:stretch>
                  </pic:blipFill>
                  <pic:spPr>
                    <a:xfrm>
                      <a:off x="0" y="0"/>
                      <a:ext cx="1098756" cy="1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F50">
        <w:rPr>
          <w:rFonts w:asciiTheme="majorEastAsia" w:eastAsiaTheme="majorEastAsia" w:hAnsiTheme="majorEastAsia" w:hint="eastAsia"/>
          <w:sz w:val="22"/>
        </w:rPr>
        <w:t>推薦理由：雖然是旅遊雜誌，但許多地點和我們課本上的作家原鄉息息相關，並兼有歷史典故深入描寫。</w:t>
      </w:r>
    </w:p>
    <w:p w:rsidR="00B3154F" w:rsidRPr="007865D1" w:rsidRDefault="00B3154F" w:rsidP="007865D1">
      <w:pPr>
        <w:rPr>
          <w:rFonts w:asciiTheme="majorEastAsia" w:eastAsiaTheme="majorEastAsia" w:hAnsiTheme="majorEastAsia"/>
          <w:sz w:val="22"/>
        </w:rPr>
      </w:pPr>
    </w:p>
    <w:p w:rsidR="00225F50" w:rsidRPr="007865D1" w:rsidRDefault="004B11B5" w:rsidP="0033450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7865D1">
        <w:rPr>
          <w:rFonts w:asciiTheme="majorEastAsia" w:eastAsiaTheme="majorEastAsia" w:hAnsiTheme="majorEastAsia" w:hint="eastAsia"/>
          <w:b/>
          <w:sz w:val="22"/>
        </w:rPr>
        <w:lastRenderedPageBreak/>
        <w:t>親子天下：翻轉教育下一波</w:t>
      </w:r>
    </w:p>
    <w:p w:rsidR="004B11B5" w:rsidRDefault="004B11B5" w:rsidP="004B11B5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inline distT="0" distB="0" distL="0" distR="0">
            <wp:extent cx="1147012" cy="1471273"/>
            <wp:effectExtent l="19050" t="0" r="0" b="0"/>
            <wp:docPr id="6" name="圖片 5" descr="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2).jpg"/>
                    <pic:cNvPicPr/>
                  </pic:nvPicPr>
                  <pic:blipFill>
                    <a:blip r:embed="rId12"/>
                    <a:srcRect l="11093" r="10866"/>
                    <a:stretch>
                      <a:fillRect/>
                    </a:stretch>
                  </pic:blipFill>
                  <pic:spPr>
                    <a:xfrm>
                      <a:off x="0" y="0"/>
                      <a:ext cx="1148526" cy="147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4F" w:rsidRPr="007865D1" w:rsidRDefault="00B3154F" w:rsidP="00B3154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7865D1">
        <w:rPr>
          <w:rFonts w:asciiTheme="majorEastAsia" w:eastAsiaTheme="majorEastAsia" w:hAnsiTheme="majorEastAsia" w:hint="eastAsia"/>
          <w:b/>
          <w:sz w:val="22"/>
        </w:rPr>
        <w:t>有種，請坐第一排</w:t>
      </w:r>
    </w:p>
    <w:p w:rsidR="00B3154F" w:rsidRPr="001B7A8F" w:rsidRDefault="00B3154F" w:rsidP="00B3154F">
      <w:pPr>
        <w:pStyle w:val="a3"/>
        <w:ind w:leftChars="0" w:left="360"/>
        <w:rPr>
          <w:rFonts w:ascii="Arial" w:hAnsi="Arial" w:cs="Arial"/>
          <w:color w:val="232323"/>
          <w:sz w:val="22"/>
          <w:shd w:val="clear" w:color="auto" w:fill="FFFFFF"/>
        </w:rPr>
      </w:pPr>
      <w:r w:rsidRPr="001B7A8F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247907</wp:posOffset>
            </wp:positionH>
            <wp:positionV relativeFrom="paragraph">
              <wp:posOffset>117389</wp:posOffset>
            </wp:positionV>
            <wp:extent cx="969491" cy="1334530"/>
            <wp:effectExtent l="19050" t="0" r="2059" b="0"/>
            <wp:wrapTight wrapText="bothSides">
              <wp:wrapPolygon edited="0">
                <wp:start x="-424" y="0"/>
                <wp:lineTo x="-424" y="21275"/>
                <wp:lineTo x="21646" y="21275"/>
                <wp:lineTo x="21646" y="0"/>
                <wp:lineTo x="-424" y="0"/>
              </wp:wrapPolygon>
            </wp:wrapTight>
            <wp:docPr id="8" name="圖片 7" descr="get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3).jpg"/>
                    <pic:cNvPicPr/>
                  </pic:nvPicPr>
                  <pic:blipFill>
                    <a:blip r:embed="rId13"/>
                    <a:srcRect l="13413" r="13607"/>
                    <a:stretch>
                      <a:fillRect/>
                    </a:stretch>
                  </pic:blipFill>
                  <pic:spPr>
                    <a:xfrm>
                      <a:off x="0" y="0"/>
                      <a:ext cx="969491" cy="133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A8F">
        <w:rPr>
          <w:rFonts w:ascii="Arial" w:hAnsi="Arial" w:cs="Arial"/>
          <w:color w:val="232323"/>
          <w:sz w:val="22"/>
          <w:shd w:val="clear" w:color="auto" w:fill="FFFFFF"/>
        </w:rPr>
        <w:t>蔡淇華</w:t>
      </w:r>
      <w:r w:rsidRPr="001B7A8F">
        <w:rPr>
          <w:rFonts w:ascii="Arial" w:hAnsi="Arial" w:cs="Arial" w:hint="eastAsia"/>
          <w:color w:val="232323"/>
          <w:sz w:val="22"/>
          <w:shd w:val="clear" w:color="auto" w:fill="FFFFFF"/>
        </w:rPr>
        <w:t>/</w:t>
      </w:r>
      <w:r w:rsidRPr="001B7A8F">
        <w:rPr>
          <w:rFonts w:ascii="Arial" w:hAnsi="Arial" w:cs="Arial" w:hint="eastAsia"/>
          <w:color w:val="232323"/>
          <w:sz w:val="22"/>
          <w:shd w:val="clear" w:color="auto" w:fill="FFFFFF"/>
        </w:rPr>
        <w:t>時報文化</w:t>
      </w:r>
    </w:p>
    <w:p w:rsidR="00B3154F" w:rsidRPr="001B7A8F" w:rsidRDefault="001B7A8F" w:rsidP="001B7A8F">
      <w:pPr>
        <w:pStyle w:val="a3"/>
        <w:ind w:leftChars="0" w:left="360"/>
        <w:rPr>
          <w:rFonts w:ascii="Arial" w:hAnsi="Arial" w:cs="Arial"/>
          <w:color w:val="232323"/>
          <w:sz w:val="22"/>
          <w:shd w:val="clear" w:color="auto" w:fill="FFFFFF"/>
        </w:rPr>
      </w:pPr>
      <w:r w:rsidRPr="001B7A8F">
        <w:rPr>
          <w:rFonts w:ascii="Arial" w:hAnsi="Arial" w:cs="Arial" w:hint="eastAsia"/>
          <w:color w:val="232323"/>
          <w:sz w:val="22"/>
          <w:shd w:val="clear" w:color="auto" w:fill="FFFFFF"/>
        </w:rPr>
        <w:t>蔡淇華老師擅長用講故事的語法和年輕人談人生，告訴他們如何面對未來，又該怎樣把握時間提升自身的能力，以及深入理解日後將一肩扛起的社會國家發展狀態。</w:t>
      </w:r>
    </w:p>
    <w:p w:rsidR="00B3154F" w:rsidRPr="007865D1" w:rsidRDefault="00B3154F" w:rsidP="0033450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7865D1">
        <w:rPr>
          <w:rFonts w:asciiTheme="majorEastAsia" w:eastAsiaTheme="majorEastAsia" w:hAnsiTheme="majorEastAsia" w:hint="eastAsia"/>
          <w:b/>
          <w:sz w:val="22"/>
        </w:rPr>
        <w:t>像海盜那樣教：讓教師脫胎換骨的海盜教學法</w:t>
      </w:r>
    </w:p>
    <w:p w:rsidR="00B3154F" w:rsidRDefault="00B3154F" w:rsidP="00B3154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B3154F">
        <w:rPr>
          <w:rFonts w:asciiTheme="majorEastAsia" w:eastAsiaTheme="majorEastAsia" w:hAnsiTheme="majorEastAsia" w:hint="eastAsia"/>
          <w:sz w:val="22"/>
        </w:rPr>
        <w:t>大衛‧柏吉斯</w:t>
      </w:r>
      <w:r>
        <w:rPr>
          <w:rFonts w:asciiTheme="majorEastAsia" w:eastAsiaTheme="majorEastAsia" w:hAnsiTheme="majorEastAsia" w:hint="eastAsia"/>
          <w:sz w:val="22"/>
        </w:rPr>
        <w:t>/張老師文化</w:t>
      </w:r>
    </w:p>
    <w:p w:rsidR="00B3154F" w:rsidRDefault="00B3154F" w:rsidP="00B3154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B3154F">
        <w:rPr>
          <w:rFonts w:asciiTheme="majorEastAsia" w:eastAsiaTheme="majorEastAsia" w:hAnsiTheme="majorEastAsia" w:hint="eastAsia"/>
          <w:sz w:val="22"/>
        </w:rPr>
        <w:t>根據大衛‧柏吉斯極受歡迎的「瘋狂教學」和「海盜教學法」演講，本書提供了啓發、實際的技巧和創新的想法，讓你提高學生的參與度、增加自己的創造力、轉變身為教師的人生。</w:t>
      </w:r>
    </w:p>
    <w:p w:rsidR="00B3154F" w:rsidRPr="007865D1" w:rsidRDefault="00B3154F" w:rsidP="0033450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7865D1">
        <w:rPr>
          <w:rFonts w:asciiTheme="majorEastAsia" w:eastAsiaTheme="majorEastAsia" w:hAnsiTheme="majorEastAsia" w:hint="eastAsia"/>
          <w:b/>
          <w:sz w:val="22"/>
        </w:rPr>
        <w:t>心教：點燃每個孩子的學習渴望</w:t>
      </w:r>
    </w:p>
    <w:p w:rsidR="00B3154F" w:rsidRDefault="00B3154F" w:rsidP="00B3154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247907</wp:posOffset>
            </wp:positionH>
            <wp:positionV relativeFrom="paragraph">
              <wp:posOffset>67962</wp:posOffset>
            </wp:positionV>
            <wp:extent cx="1093059" cy="1425146"/>
            <wp:effectExtent l="19050" t="0" r="0" b="0"/>
            <wp:wrapTight wrapText="bothSides">
              <wp:wrapPolygon edited="0">
                <wp:start x="-376" y="0"/>
                <wp:lineTo x="-376" y="21366"/>
                <wp:lineTo x="21458" y="21366"/>
                <wp:lineTo x="21458" y="0"/>
                <wp:lineTo x="-376" y="0"/>
              </wp:wrapPolygon>
            </wp:wrapTight>
            <wp:docPr id="10" name="圖片 9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3059" cy="142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54F">
        <w:rPr>
          <w:rFonts w:asciiTheme="majorEastAsia" w:eastAsiaTheme="majorEastAsia" w:hAnsiTheme="majorEastAsia" w:hint="eastAsia"/>
          <w:sz w:val="22"/>
        </w:rPr>
        <w:t>李崇建</w:t>
      </w:r>
      <w:r>
        <w:rPr>
          <w:rFonts w:asciiTheme="majorEastAsia" w:eastAsiaTheme="majorEastAsia" w:hAnsiTheme="majorEastAsia" w:hint="eastAsia"/>
          <w:sz w:val="22"/>
        </w:rPr>
        <w:t>/寶瓶文化</w:t>
      </w:r>
    </w:p>
    <w:p w:rsidR="00B3154F" w:rsidRPr="00B3154F" w:rsidRDefault="00B3154F" w:rsidP="00B3154F">
      <w:pPr>
        <w:pStyle w:val="a3"/>
        <w:rPr>
          <w:rFonts w:asciiTheme="majorEastAsia" w:eastAsiaTheme="majorEastAsia" w:hAnsiTheme="majorEastAsia"/>
          <w:sz w:val="22"/>
        </w:rPr>
      </w:pPr>
      <w:r w:rsidRPr="00B3154F">
        <w:rPr>
          <w:rFonts w:asciiTheme="majorEastAsia" w:eastAsiaTheme="majorEastAsia" w:hAnsiTheme="majorEastAsia" w:hint="eastAsia"/>
          <w:sz w:val="22"/>
        </w:rPr>
        <w:t>打開孩子的學習之路，應從大人的自我覺察開始。</w:t>
      </w:r>
    </w:p>
    <w:p w:rsidR="00B3154F" w:rsidRPr="00B3154F" w:rsidRDefault="00B3154F" w:rsidP="00B3154F">
      <w:pPr>
        <w:pStyle w:val="a3"/>
        <w:rPr>
          <w:rFonts w:asciiTheme="majorEastAsia" w:eastAsiaTheme="majorEastAsia" w:hAnsiTheme="majorEastAsia"/>
          <w:sz w:val="22"/>
        </w:rPr>
      </w:pPr>
      <w:r w:rsidRPr="00B3154F">
        <w:rPr>
          <w:rFonts w:asciiTheme="majorEastAsia" w:eastAsiaTheme="majorEastAsia" w:hAnsiTheme="majorEastAsia" w:hint="eastAsia"/>
          <w:sz w:val="22"/>
        </w:rPr>
        <w:t>結合了豐富的「諮商專業」與「教育現場」，幫大人重整內在、讓孩子情緒不暴走的書！</w:t>
      </w:r>
    </w:p>
    <w:sectPr w:rsidR="00B3154F" w:rsidRPr="00B3154F" w:rsidSect="00225F50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22" w:rsidRDefault="00290C22" w:rsidP="005B3BE2">
      <w:r>
        <w:separator/>
      </w:r>
    </w:p>
  </w:endnote>
  <w:endnote w:type="continuationSeparator" w:id="1">
    <w:p w:rsidR="00290C22" w:rsidRDefault="00290C22" w:rsidP="005B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22" w:rsidRDefault="00290C22" w:rsidP="005B3BE2">
      <w:r>
        <w:separator/>
      </w:r>
    </w:p>
  </w:footnote>
  <w:footnote w:type="continuationSeparator" w:id="1">
    <w:p w:rsidR="00290C22" w:rsidRDefault="00290C22" w:rsidP="005B3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2D"/>
    <w:multiLevelType w:val="hybridMultilevel"/>
    <w:tmpl w:val="4FB68310"/>
    <w:lvl w:ilvl="0" w:tplc="A838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508"/>
    <w:rsid w:val="001B7A8F"/>
    <w:rsid w:val="00225F50"/>
    <w:rsid w:val="00290C22"/>
    <w:rsid w:val="00334508"/>
    <w:rsid w:val="004B11B5"/>
    <w:rsid w:val="005B3BE2"/>
    <w:rsid w:val="007865D1"/>
    <w:rsid w:val="00B3154F"/>
    <w:rsid w:val="00C00AE7"/>
    <w:rsid w:val="00E9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A"/>
    <w:pPr>
      <w:widowControl w:val="0"/>
    </w:pPr>
  </w:style>
  <w:style w:type="paragraph" w:styleId="1">
    <w:name w:val="heading 1"/>
    <w:basedOn w:val="a"/>
    <w:link w:val="10"/>
    <w:uiPriority w:val="9"/>
    <w:qFormat/>
    <w:rsid w:val="0033450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50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33450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34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45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B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B3BE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B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B3B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2016-03-30T04:45:00Z</dcterms:created>
  <dcterms:modified xsi:type="dcterms:W3CDTF">2016-03-30T04:45:00Z</dcterms:modified>
</cp:coreProperties>
</file>