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CB" w:rsidRDefault="005E3677" w:rsidP="00A74A3B">
      <w:pPr>
        <w:spacing w:before="144" w:after="100" w:afterAutospacing="1" w:line="440" w:lineRule="exact"/>
        <w:jc w:val="center"/>
        <w:rPr>
          <w:rFonts w:ascii="標楷體" w:eastAsia="標楷體" w:hAnsi="標楷體"/>
          <w:b/>
          <w:color w:val="000000"/>
          <w:spacing w:val="40"/>
          <w:sz w:val="28"/>
          <w:szCs w:val="28"/>
          <w:lang w:eastAsia="zh-TW"/>
        </w:rPr>
      </w:pPr>
      <w:bookmarkStart w:id="0" w:name="_GoBack"/>
      <w:bookmarkEnd w:id="0"/>
      <w:r w:rsidRPr="00A74A3B">
        <w:rPr>
          <w:rFonts w:ascii="標楷體" w:eastAsia="標楷體" w:hAnsi="標楷體"/>
          <w:b/>
          <w:color w:val="000000"/>
          <w:spacing w:val="40"/>
          <w:sz w:val="28"/>
          <w:szCs w:val="28"/>
          <w:lang w:eastAsia="zh-TW"/>
        </w:rPr>
        <w:t>國立關西高中辦理</w:t>
      </w:r>
      <w:r w:rsidR="0032191C">
        <w:rPr>
          <w:rFonts w:ascii="標楷體" w:eastAsia="標楷體" w:hAnsi="標楷體"/>
          <w:b/>
          <w:color w:val="000000"/>
          <w:spacing w:val="40"/>
          <w:sz w:val="28"/>
          <w:szCs w:val="28"/>
          <w:lang w:eastAsia="zh-TW"/>
        </w:rPr>
        <w:t>校</w:t>
      </w:r>
      <w:r w:rsidRPr="00A74A3B">
        <w:rPr>
          <w:rFonts w:ascii="標楷體" w:eastAsia="標楷體" w:hAnsi="標楷體"/>
          <w:b/>
          <w:color w:val="000000"/>
          <w:spacing w:val="40"/>
          <w:sz w:val="28"/>
          <w:szCs w:val="28"/>
          <w:lang w:eastAsia="zh-TW"/>
        </w:rPr>
        <w:t>外教學實施要點</w:t>
      </w:r>
    </w:p>
    <w:p w:rsidR="00911029" w:rsidRPr="00911029" w:rsidRDefault="00911029" w:rsidP="00911029">
      <w:pPr>
        <w:pStyle w:val="Default"/>
        <w:jc w:val="right"/>
        <w:rPr>
          <w:rFonts w:ascii="標楷體" w:eastAsia="標楷體" w:hAnsi="標楷體" w:cs="標楷體"/>
          <w:sz w:val="20"/>
          <w:szCs w:val="20"/>
          <w:lang w:eastAsia="zh-TW"/>
        </w:rPr>
      </w:pPr>
      <w:r w:rsidRPr="00911029">
        <w:rPr>
          <w:rFonts w:ascii="標楷體" w:eastAsia="標楷體" w:hAnsi="標楷體"/>
          <w:sz w:val="20"/>
          <w:szCs w:val="20"/>
          <w:lang w:eastAsia="zh-TW"/>
        </w:rPr>
        <w:t>10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7</w:t>
      </w:r>
      <w:r w:rsidRPr="00911029">
        <w:rPr>
          <w:rFonts w:ascii="標楷體" w:eastAsia="標楷體" w:hAnsi="標楷體" w:cs="標楷體"/>
          <w:sz w:val="20"/>
          <w:szCs w:val="20"/>
          <w:lang w:eastAsia="zh-TW"/>
        </w:rPr>
        <w:t>年</w:t>
      </w:r>
      <w:r w:rsidR="00483F5F">
        <w:rPr>
          <w:rFonts w:ascii="標楷體" w:eastAsia="標楷體" w:hAnsi="標楷體" w:cs="標楷體" w:hint="eastAsia"/>
          <w:sz w:val="20"/>
          <w:szCs w:val="20"/>
          <w:lang w:eastAsia="zh-TW"/>
        </w:rPr>
        <w:t>6</w:t>
      </w:r>
      <w:r w:rsidRPr="00911029">
        <w:rPr>
          <w:rFonts w:ascii="標楷體" w:eastAsia="標楷體" w:hAnsi="標楷體" w:cs="標楷體"/>
          <w:sz w:val="20"/>
          <w:szCs w:val="20"/>
          <w:lang w:eastAsia="zh-TW"/>
        </w:rPr>
        <w:t>月</w:t>
      </w:r>
      <w:r w:rsidR="00483F5F">
        <w:rPr>
          <w:rFonts w:ascii="標楷體" w:eastAsia="標楷體" w:hAnsi="標楷體" w:cs="標楷體" w:hint="eastAsia"/>
          <w:sz w:val="20"/>
          <w:szCs w:val="20"/>
          <w:lang w:eastAsia="zh-TW"/>
        </w:rPr>
        <w:t>5</w:t>
      </w:r>
      <w:r w:rsidRPr="00911029">
        <w:rPr>
          <w:rFonts w:ascii="標楷體" w:eastAsia="標楷體" w:hAnsi="標楷體" w:cs="標楷體"/>
          <w:sz w:val="20"/>
          <w:szCs w:val="20"/>
          <w:lang w:eastAsia="zh-TW"/>
        </w:rPr>
        <w:t>日</w:t>
      </w:r>
      <w:r w:rsidR="00483F5F">
        <w:rPr>
          <w:rFonts w:ascii="標楷體" w:eastAsia="標楷體" w:hAnsi="標楷體" w:hint="eastAsia"/>
          <w:sz w:val="20"/>
          <w:szCs w:val="20"/>
          <w:lang w:eastAsia="zh-TW"/>
        </w:rPr>
        <w:t>106</w:t>
      </w:r>
      <w:r w:rsidRPr="00911029">
        <w:rPr>
          <w:rFonts w:ascii="標楷體" w:eastAsia="標楷體" w:hAnsi="標楷體" w:cs="標楷體"/>
          <w:sz w:val="20"/>
          <w:szCs w:val="20"/>
          <w:lang w:eastAsia="zh-TW"/>
        </w:rPr>
        <w:t>學年度</w:t>
      </w:r>
      <w:r w:rsidR="000C0745">
        <w:rPr>
          <w:rFonts w:ascii="標楷體" w:eastAsia="標楷體" w:hAnsi="標楷體" w:cs="標楷體" w:hint="eastAsia"/>
          <w:sz w:val="20"/>
          <w:szCs w:val="20"/>
          <w:lang w:eastAsia="zh-TW"/>
        </w:rPr>
        <w:t>第</w:t>
      </w:r>
      <w:r w:rsidR="00483F5F">
        <w:rPr>
          <w:rFonts w:ascii="標楷體" w:eastAsia="標楷體" w:hAnsi="標楷體" w:cs="標楷體" w:hint="eastAsia"/>
          <w:sz w:val="20"/>
          <w:szCs w:val="20"/>
          <w:lang w:eastAsia="zh-TW"/>
        </w:rPr>
        <w:t>二</w:t>
      </w:r>
      <w:r w:rsidR="000C0745">
        <w:rPr>
          <w:rFonts w:ascii="標楷體" w:eastAsia="標楷體" w:hAnsi="標楷體" w:cs="標楷體" w:hint="eastAsia"/>
          <w:sz w:val="20"/>
          <w:szCs w:val="20"/>
          <w:lang w:eastAsia="zh-TW"/>
        </w:rPr>
        <w:t>學期</w:t>
      </w:r>
      <w:r w:rsidRPr="00911029">
        <w:rPr>
          <w:rFonts w:ascii="標楷體" w:eastAsia="標楷體" w:hAnsi="標楷體" w:cs="標楷體"/>
          <w:sz w:val="20"/>
          <w:szCs w:val="20"/>
          <w:lang w:eastAsia="zh-TW"/>
        </w:rPr>
        <w:t>第</w:t>
      </w:r>
      <w:r w:rsidR="00483F5F">
        <w:rPr>
          <w:rFonts w:ascii="標楷體" w:eastAsia="標楷體" w:hAnsi="標楷體" w:cs="標楷體" w:hint="eastAsia"/>
          <w:sz w:val="20"/>
          <w:szCs w:val="20"/>
          <w:lang w:eastAsia="zh-TW"/>
        </w:rPr>
        <w:t>8</w:t>
      </w:r>
      <w:r w:rsidRPr="00911029">
        <w:rPr>
          <w:rFonts w:ascii="標楷體" w:eastAsia="標楷體" w:hAnsi="標楷體" w:cs="標楷體"/>
          <w:sz w:val="20"/>
          <w:szCs w:val="20"/>
          <w:lang w:eastAsia="zh-TW"/>
        </w:rPr>
        <w:t>次</w:t>
      </w:r>
      <w:r w:rsidR="00A445C3">
        <w:rPr>
          <w:rFonts w:ascii="標楷體" w:eastAsia="標楷體" w:hAnsi="標楷體" w:cs="標楷體" w:hint="eastAsia"/>
          <w:sz w:val="20"/>
          <w:szCs w:val="20"/>
          <w:lang w:eastAsia="zh-TW"/>
        </w:rPr>
        <w:t>行政</w:t>
      </w:r>
      <w:r w:rsidRPr="00911029">
        <w:rPr>
          <w:rFonts w:ascii="標楷體" w:eastAsia="標楷體" w:hAnsi="標楷體" w:cs="標楷體"/>
          <w:sz w:val="20"/>
          <w:szCs w:val="20"/>
          <w:lang w:eastAsia="zh-TW"/>
        </w:rPr>
        <w:t>會</w:t>
      </w:r>
      <w:r w:rsidR="00A445C3">
        <w:rPr>
          <w:rFonts w:ascii="標楷體" w:eastAsia="標楷體" w:hAnsi="標楷體" w:cs="標楷體" w:hint="eastAsia"/>
          <w:sz w:val="20"/>
          <w:szCs w:val="20"/>
          <w:lang w:eastAsia="zh-TW"/>
        </w:rPr>
        <w:t>報</w:t>
      </w:r>
      <w:r w:rsidRPr="00911029">
        <w:rPr>
          <w:rFonts w:ascii="標楷體" w:eastAsia="標楷體" w:hAnsi="標楷體" w:cs="標楷體"/>
          <w:sz w:val="20"/>
          <w:szCs w:val="20"/>
          <w:lang w:eastAsia="zh-TW"/>
        </w:rPr>
        <w:t>通過</w:t>
      </w:r>
    </w:p>
    <w:p w:rsidR="00911029" w:rsidRPr="00911029" w:rsidRDefault="00911029" w:rsidP="00911029">
      <w:pPr>
        <w:spacing w:line="340" w:lineRule="exact"/>
        <w:jc w:val="right"/>
        <w:rPr>
          <w:rFonts w:ascii="標楷體" w:eastAsia="標楷體" w:hAnsi="標楷體"/>
          <w:b/>
          <w:color w:val="000000"/>
          <w:spacing w:val="40"/>
          <w:sz w:val="20"/>
          <w:szCs w:val="20"/>
          <w:lang w:eastAsia="zh-TW"/>
        </w:rPr>
      </w:pPr>
      <w:r w:rsidRPr="00911029">
        <w:rPr>
          <w:rFonts w:ascii="標楷體" w:eastAsia="標楷體" w:hAnsi="標楷體"/>
          <w:sz w:val="20"/>
          <w:szCs w:val="20"/>
          <w:lang w:eastAsia="zh-TW"/>
        </w:rPr>
        <w:t>10</w:t>
      </w:r>
      <w:r w:rsidR="00483F5F">
        <w:rPr>
          <w:rFonts w:ascii="標楷體" w:eastAsia="標楷體" w:hAnsi="標楷體" w:hint="eastAsia"/>
          <w:sz w:val="20"/>
          <w:szCs w:val="20"/>
          <w:lang w:eastAsia="zh-TW"/>
        </w:rPr>
        <w:t>7</w:t>
      </w:r>
      <w:r w:rsidRPr="00911029">
        <w:rPr>
          <w:rFonts w:ascii="標楷體" w:eastAsia="標楷體" w:hAnsi="標楷體" w:cs="標楷體"/>
          <w:sz w:val="20"/>
          <w:szCs w:val="20"/>
          <w:lang w:eastAsia="zh-TW"/>
        </w:rPr>
        <w:t>年</w:t>
      </w:r>
      <w:r w:rsidR="00483F5F">
        <w:rPr>
          <w:rFonts w:ascii="標楷體" w:eastAsia="標楷體" w:hAnsi="標楷體" w:hint="eastAsia"/>
          <w:sz w:val="20"/>
          <w:szCs w:val="20"/>
          <w:lang w:eastAsia="zh-TW"/>
        </w:rPr>
        <w:t>6</w:t>
      </w:r>
      <w:r w:rsidRPr="00911029">
        <w:rPr>
          <w:rFonts w:ascii="標楷體" w:eastAsia="標楷體" w:hAnsi="標楷體" w:cs="標楷體"/>
          <w:sz w:val="20"/>
          <w:szCs w:val="20"/>
          <w:lang w:eastAsia="zh-TW"/>
        </w:rPr>
        <w:t>月</w:t>
      </w:r>
      <w:r w:rsidR="00483F5F">
        <w:rPr>
          <w:rFonts w:ascii="標楷體" w:eastAsia="標楷體" w:hAnsi="標楷體" w:cs="標楷體" w:hint="eastAsia"/>
          <w:sz w:val="20"/>
          <w:szCs w:val="20"/>
          <w:lang w:eastAsia="zh-TW"/>
        </w:rPr>
        <w:t>29</w:t>
      </w:r>
      <w:r w:rsidRPr="00911029">
        <w:rPr>
          <w:rFonts w:ascii="標楷體" w:eastAsia="標楷體" w:hAnsi="標楷體" w:cs="標楷體"/>
          <w:sz w:val="20"/>
          <w:szCs w:val="20"/>
          <w:lang w:eastAsia="zh-TW"/>
        </w:rPr>
        <w:t>日</w:t>
      </w:r>
      <w:r w:rsidR="00483F5F">
        <w:rPr>
          <w:rFonts w:ascii="標楷體" w:eastAsia="標楷體" w:hAnsi="標楷體" w:hint="eastAsia"/>
          <w:sz w:val="20"/>
          <w:szCs w:val="20"/>
          <w:lang w:eastAsia="zh-TW"/>
        </w:rPr>
        <w:t>106</w:t>
      </w:r>
      <w:r w:rsidR="000C0745" w:rsidRPr="00911029">
        <w:rPr>
          <w:rFonts w:ascii="標楷體" w:eastAsia="標楷體" w:hAnsi="標楷體" w:cs="標楷體"/>
          <w:sz w:val="20"/>
          <w:szCs w:val="20"/>
          <w:lang w:eastAsia="zh-TW"/>
        </w:rPr>
        <w:t>學年度</w:t>
      </w:r>
      <w:r w:rsidR="000C0745">
        <w:rPr>
          <w:rFonts w:ascii="標楷體" w:eastAsia="標楷體" w:hAnsi="標楷體" w:cs="標楷體" w:hint="eastAsia"/>
          <w:sz w:val="20"/>
          <w:szCs w:val="20"/>
          <w:lang w:eastAsia="zh-TW"/>
        </w:rPr>
        <w:t>第</w:t>
      </w:r>
      <w:r w:rsidR="00483F5F">
        <w:rPr>
          <w:rFonts w:ascii="標楷體" w:eastAsia="標楷體" w:hAnsi="標楷體" w:cs="標楷體" w:hint="eastAsia"/>
          <w:sz w:val="20"/>
          <w:szCs w:val="20"/>
          <w:lang w:eastAsia="zh-TW"/>
        </w:rPr>
        <w:t>二</w:t>
      </w:r>
      <w:r w:rsidR="000C0745">
        <w:rPr>
          <w:rFonts w:ascii="標楷體" w:eastAsia="標楷體" w:hAnsi="標楷體" w:cs="標楷體" w:hint="eastAsia"/>
          <w:sz w:val="20"/>
          <w:szCs w:val="20"/>
          <w:lang w:eastAsia="zh-TW"/>
        </w:rPr>
        <w:t>學期</w:t>
      </w:r>
      <w:r w:rsidRPr="00911029">
        <w:rPr>
          <w:rFonts w:ascii="標楷體" w:eastAsia="標楷體" w:hAnsi="標楷體" w:cs="標楷體"/>
          <w:sz w:val="20"/>
          <w:szCs w:val="20"/>
          <w:lang w:eastAsia="zh-TW"/>
        </w:rPr>
        <w:t>校務會議</w:t>
      </w:r>
      <w:r w:rsidR="00D868D2">
        <w:rPr>
          <w:rFonts w:ascii="標楷體" w:eastAsia="標楷體" w:hAnsi="標楷體" w:cs="標楷體" w:hint="eastAsia"/>
          <w:sz w:val="20"/>
          <w:szCs w:val="20"/>
          <w:lang w:eastAsia="zh-TW"/>
        </w:rPr>
        <w:t>通過</w:t>
      </w:r>
    </w:p>
    <w:p w:rsidR="00EA06CB" w:rsidRPr="00483F5F" w:rsidRDefault="005E3677" w:rsidP="00911029">
      <w:pPr>
        <w:spacing w:line="400" w:lineRule="exact"/>
        <w:ind w:left="544" w:hangingChars="200" w:hanging="544"/>
        <w:jc w:val="both"/>
        <w:rPr>
          <w:rFonts w:ascii="標楷體" w:eastAsia="標楷體" w:hAnsi="標楷體"/>
          <w:b/>
          <w:spacing w:val="32"/>
          <w:sz w:val="24"/>
          <w:szCs w:val="24"/>
          <w:u w:val="single"/>
          <w:lang w:eastAsia="zh-TW"/>
        </w:rPr>
      </w:pPr>
      <w:r w:rsidRPr="00483F5F">
        <w:rPr>
          <w:rFonts w:ascii="標楷體" w:eastAsia="標楷體" w:hAnsi="標楷體"/>
          <w:b/>
          <w:spacing w:val="32"/>
          <w:sz w:val="24"/>
          <w:szCs w:val="24"/>
          <w:lang w:eastAsia="zh-TW"/>
        </w:rPr>
        <w:t>一、</w:t>
      </w:r>
      <w:r w:rsidR="00203970" w:rsidRPr="00483F5F">
        <w:rPr>
          <w:rFonts w:ascii="標楷體" w:eastAsia="標楷體" w:hAnsi="標楷體"/>
          <w:b/>
          <w:spacing w:val="40"/>
          <w:sz w:val="24"/>
          <w:szCs w:val="24"/>
          <w:u w:val="single"/>
          <w:lang w:eastAsia="zh-TW"/>
        </w:rPr>
        <w:t>國立關西高中（</w:t>
      </w:r>
      <w:r w:rsidR="00203970" w:rsidRPr="00483F5F">
        <w:rPr>
          <w:rFonts w:ascii="標楷體" w:eastAsia="標楷體" w:hAnsi="標楷體" w:hint="eastAsia"/>
          <w:b/>
          <w:spacing w:val="40"/>
          <w:sz w:val="24"/>
          <w:szCs w:val="24"/>
          <w:u w:val="single"/>
          <w:lang w:eastAsia="zh-TW"/>
        </w:rPr>
        <w:t>以下簡稱本校</w:t>
      </w:r>
      <w:r w:rsidR="00203970" w:rsidRPr="00483F5F">
        <w:rPr>
          <w:rFonts w:ascii="標楷體" w:eastAsia="標楷體" w:hAnsi="標楷體"/>
          <w:b/>
          <w:spacing w:val="40"/>
          <w:sz w:val="24"/>
          <w:szCs w:val="24"/>
          <w:u w:val="single"/>
          <w:lang w:eastAsia="zh-TW"/>
        </w:rPr>
        <w:t>）</w:t>
      </w:r>
      <w:r w:rsidR="00203970" w:rsidRPr="00483F5F">
        <w:rPr>
          <w:rFonts w:ascii="標楷體" w:eastAsia="標楷體" w:hAnsi="標楷體"/>
          <w:b/>
          <w:spacing w:val="24"/>
          <w:sz w:val="24"/>
          <w:szCs w:val="24"/>
          <w:u w:val="single"/>
          <w:lang w:eastAsia="zh-TW"/>
        </w:rPr>
        <w:t>為落實</w:t>
      </w:r>
      <w:r w:rsidR="0032191C" w:rsidRPr="00483F5F">
        <w:rPr>
          <w:rFonts w:ascii="標楷體" w:eastAsia="標楷體" w:hAnsi="標楷體"/>
          <w:b/>
          <w:spacing w:val="24"/>
          <w:sz w:val="24"/>
          <w:szCs w:val="24"/>
          <w:u w:val="single"/>
          <w:lang w:eastAsia="zh-TW"/>
        </w:rPr>
        <w:t>校</w:t>
      </w:r>
      <w:r w:rsidR="00203970" w:rsidRPr="00483F5F">
        <w:rPr>
          <w:rFonts w:ascii="標楷體" w:eastAsia="標楷體" w:hAnsi="標楷體"/>
          <w:b/>
          <w:spacing w:val="24"/>
          <w:sz w:val="24"/>
          <w:szCs w:val="24"/>
          <w:u w:val="single"/>
          <w:lang w:eastAsia="zh-TW"/>
        </w:rPr>
        <w:t>外教育宣</w:t>
      </w:r>
      <w:r w:rsidR="00203970" w:rsidRPr="00483F5F">
        <w:rPr>
          <w:rFonts w:ascii="標楷體" w:eastAsia="標楷體" w:hAnsi="標楷體" w:hint="eastAsia"/>
          <w:b/>
          <w:spacing w:val="24"/>
          <w:sz w:val="24"/>
          <w:szCs w:val="24"/>
          <w:u w:val="single"/>
          <w:lang w:eastAsia="zh-TW"/>
        </w:rPr>
        <w:t>導</w:t>
      </w:r>
      <w:r w:rsidR="00203970" w:rsidRPr="00483F5F">
        <w:rPr>
          <w:rFonts w:ascii="標楷體" w:eastAsia="標楷體" w:hAnsi="標楷體"/>
          <w:b/>
          <w:spacing w:val="24"/>
          <w:sz w:val="24"/>
          <w:szCs w:val="24"/>
          <w:u w:val="single"/>
          <w:lang w:eastAsia="zh-TW"/>
        </w:rPr>
        <w:t>及十二年國民基本教育課程目標，鼓勵教師辦理</w:t>
      </w:r>
      <w:r w:rsidR="0032191C" w:rsidRPr="00483F5F">
        <w:rPr>
          <w:rFonts w:ascii="標楷體" w:eastAsia="標楷體" w:hAnsi="標楷體"/>
          <w:b/>
          <w:spacing w:val="24"/>
          <w:sz w:val="24"/>
          <w:szCs w:val="24"/>
          <w:u w:val="single"/>
          <w:lang w:eastAsia="zh-TW"/>
        </w:rPr>
        <w:t>校</w:t>
      </w:r>
      <w:r w:rsidR="00203970" w:rsidRPr="00483F5F">
        <w:rPr>
          <w:rFonts w:ascii="標楷體" w:eastAsia="標楷體" w:hAnsi="標楷體"/>
          <w:b/>
          <w:spacing w:val="24"/>
          <w:sz w:val="24"/>
          <w:szCs w:val="24"/>
          <w:u w:val="single"/>
          <w:lang w:eastAsia="zh-TW"/>
        </w:rPr>
        <w:t>外教育，發揮</w:t>
      </w:r>
      <w:r w:rsidR="0032191C" w:rsidRPr="00483F5F">
        <w:rPr>
          <w:rFonts w:ascii="標楷體" w:eastAsia="標楷體" w:hAnsi="標楷體"/>
          <w:b/>
          <w:spacing w:val="24"/>
          <w:sz w:val="24"/>
          <w:szCs w:val="24"/>
          <w:u w:val="single"/>
          <w:lang w:eastAsia="zh-TW"/>
        </w:rPr>
        <w:t>校</w:t>
      </w:r>
      <w:r w:rsidR="00203970" w:rsidRPr="00483F5F">
        <w:rPr>
          <w:rFonts w:ascii="標楷體" w:eastAsia="標楷體" w:hAnsi="標楷體"/>
          <w:b/>
          <w:spacing w:val="24"/>
          <w:sz w:val="24"/>
          <w:szCs w:val="24"/>
          <w:u w:val="single"/>
          <w:lang w:eastAsia="zh-TW"/>
        </w:rPr>
        <w:t>外教學功能，</w:t>
      </w:r>
      <w:r w:rsidR="00203970" w:rsidRPr="00483F5F">
        <w:rPr>
          <w:rFonts w:ascii="標楷體" w:eastAsia="標楷體" w:hAnsi="標楷體" w:hint="eastAsia"/>
          <w:b/>
          <w:spacing w:val="24"/>
          <w:sz w:val="24"/>
          <w:szCs w:val="24"/>
          <w:u w:val="single"/>
          <w:lang w:eastAsia="zh-TW"/>
        </w:rPr>
        <w:t>及規範學校</w:t>
      </w:r>
      <w:r w:rsidR="00203970" w:rsidRPr="00483F5F">
        <w:rPr>
          <w:rFonts w:ascii="標楷體" w:eastAsia="標楷體" w:hAnsi="標楷體"/>
          <w:b/>
          <w:spacing w:val="24"/>
          <w:sz w:val="24"/>
          <w:szCs w:val="24"/>
          <w:u w:val="single"/>
          <w:lang w:eastAsia="zh-TW"/>
        </w:rPr>
        <w:t>行政程序，</w:t>
      </w:r>
      <w:r w:rsidRPr="00483F5F">
        <w:rPr>
          <w:rFonts w:ascii="標楷體" w:eastAsia="標楷體" w:hAnsi="標楷體"/>
          <w:b/>
          <w:spacing w:val="32"/>
          <w:sz w:val="24"/>
          <w:szCs w:val="24"/>
          <w:u w:val="single"/>
          <w:lang w:eastAsia="zh-TW"/>
        </w:rPr>
        <w:t>依據教育部「高</w:t>
      </w:r>
      <w:r w:rsidRPr="00483F5F">
        <w:rPr>
          <w:rFonts w:ascii="標楷體" w:eastAsia="標楷體" w:hAnsi="標楷體"/>
          <w:b/>
          <w:spacing w:val="20"/>
          <w:sz w:val="24"/>
          <w:szCs w:val="24"/>
          <w:u w:val="single"/>
          <w:lang w:eastAsia="zh-TW"/>
        </w:rPr>
        <w:t>級中等學校辦理</w:t>
      </w:r>
      <w:r w:rsidR="0032191C" w:rsidRPr="00483F5F">
        <w:rPr>
          <w:rFonts w:ascii="標楷體" w:eastAsia="標楷體" w:hAnsi="標楷體" w:hint="eastAsia"/>
          <w:b/>
          <w:spacing w:val="20"/>
          <w:sz w:val="24"/>
          <w:szCs w:val="24"/>
          <w:u w:val="single"/>
          <w:lang w:eastAsia="zh-TW"/>
        </w:rPr>
        <w:t>戶</w:t>
      </w:r>
      <w:r w:rsidRPr="00483F5F">
        <w:rPr>
          <w:rFonts w:ascii="標楷體" w:eastAsia="標楷體" w:hAnsi="標楷體"/>
          <w:b/>
          <w:spacing w:val="20"/>
          <w:sz w:val="24"/>
          <w:szCs w:val="24"/>
          <w:u w:val="single"/>
          <w:lang w:eastAsia="zh-TW"/>
        </w:rPr>
        <w:t>外教育實施原則」</w:t>
      </w:r>
      <w:r w:rsidR="00B33094" w:rsidRPr="00483F5F">
        <w:rPr>
          <w:rFonts w:ascii="標楷體" w:eastAsia="標楷體" w:hAnsi="標楷體"/>
          <w:b/>
          <w:spacing w:val="40"/>
          <w:sz w:val="24"/>
          <w:szCs w:val="24"/>
          <w:u w:val="single"/>
          <w:lang w:eastAsia="zh-TW"/>
        </w:rPr>
        <w:t>（</w:t>
      </w:r>
      <w:r w:rsidR="00B33094" w:rsidRPr="00483F5F">
        <w:rPr>
          <w:rFonts w:ascii="標楷體" w:eastAsia="標楷體" w:hAnsi="標楷體" w:hint="eastAsia"/>
          <w:b/>
          <w:spacing w:val="40"/>
          <w:sz w:val="24"/>
          <w:szCs w:val="24"/>
          <w:u w:val="single"/>
          <w:lang w:eastAsia="zh-TW"/>
        </w:rPr>
        <w:t>以下簡稱</w:t>
      </w:r>
      <w:r w:rsidR="0032191C" w:rsidRPr="00483F5F">
        <w:rPr>
          <w:rFonts w:ascii="標楷體" w:eastAsia="標楷體" w:hAnsi="標楷體" w:hint="eastAsia"/>
          <w:b/>
          <w:spacing w:val="40"/>
          <w:sz w:val="24"/>
          <w:szCs w:val="24"/>
          <w:u w:val="single"/>
          <w:lang w:eastAsia="zh-TW"/>
        </w:rPr>
        <w:t>戶</w:t>
      </w:r>
      <w:r w:rsidR="00B33094" w:rsidRPr="00483F5F">
        <w:rPr>
          <w:rFonts w:ascii="標楷體" w:eastAsia="標楷體" w:hAnsi="標楷體"/>
          <w:b/>
          <w:spacing w:val="20"/>
          <w:sz w:val="24"/>
          <w:szCs w:val="24"/>
          <w:u w:val="single"/>
          <w:lang w:eastAsia="zh-TW"/>
        </w:rPr>
        <w:t>外教育實施原則</w:t>
      </w:r>
      <w:r w:rsidR="00B33094" w:rsidRPr="00483F5F">
        <w:rPr>
          <w:rFonts w:ascii="標楷體" w:eastAsia="標楷體" w:hAnsi="標楷體"/>
          <w:b/>
          <w:spacing w:val="40"/>
          <w:sz w:val="24"/>
          <w:szCs w:val="24"/>
          <w:u w:val="single"/>
          <w:lang w:eastAsia="zh-TW"/>
        </w:rPr>
        <w:t>）</w:t>
      </w:r>
      <w:r w:rsidR="00203970" w:rsidRPr="00483F5F">
        <w:rPr>
          <w:rFonts w:ascii="標楷體" w:eastAsia="標楷體" w:hAnsi="標楷體" w:hint="eastAsia"/>
          <w:b/>
          <w:spacing w:val="20"/>
          <w:sz w:val="24"/>
          <w:szCs w:val="24"/>
          <w:u w:val="single"/>
          <w:lang w:eastAsia="zh-TW"/>
        </w:rPr>
        <w:t>訂定本要點。</w:t>
      </w:r>
    </w:p>
    <w:p w:rsidR="00EA06CB" w:rsidRPr="00A74A3B" w:rsidRDefault="00203970" w:rsidP="00911029">
      <w:pPr>
        <w:spacing w:line="400" w:lineRule="exact"/>
        <w:ind w:left="528" w:hangingChars="200" w:hanging="528"/>
        <w:rPr>
          <w:rFonts w:ascii="標楷體" w:eastAsia="標楷體" w:hAnsi="標楷體"/>
          <w:color w:val="000000"/>
          <w:spacing w:val="24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spacing w:val="24"/>
          <w:sz w:val="24"/>
          <w:szCs w:val="24"/>
          <w:lang w:eastAsia="zh-TW"/>
        </w:rPr>
        <w:t>二</w:t>
      </w:r>
      <w:r w:rsidR="005E3677" w:rsidRPr="00A74A3B">
        <w:rPr>
          <w:rFonts w:ascii="標楷體" w:eastAsia="標楷體" w:hAnsi="標楷體"/>
          <w:color w:val="000000"/>
          <w:spacing w:val="24"/>
          <w:sz w:val="24"/>
          <w:szCs w:val="24"/>
          <w:lang w:eastAsia="zh-TW"/>
        </w:rPr>
        <w:t>、本要點所稱</w:t>
      </w:r>
      <w:r w:rsidR="0032191C">
        <w:rPr>
          <w:rFonts w:ascii="標楷體" w:eastAsia="標楷體" w:hAnsi="標楷體"/>
          <w:color w:val="000000"/>
          <w:spacing w:val="24"/>
          <w:sz w:val="24"/>
          <w:szCs w:val="24"/>
          <w:lang w:eastAsia="zh-TW"/>
        </w:rPr>
        <w:t>校</w:t>
      </w:r>
      <w:r w:rsidR="005E3677" w:rsidRPr="00A74A3B">
        <w:rPr>
          <w:rFonts w:ascii="標楷體" w:eastAsia="標楷體" w:hAnsi="標楷體"/>
          <w:color w:val="000000"/>
          <w:spacing w:val="24"/>
          <w:sz w:val="24"/>
          <w:szCs w:val="24"/>
          <w:lang w:eastAsia="zh-TW"/>
        </w:rPr>
        <w:t>外教學需求之種類分為：</w:t>
      </w:r>
    </w:p>
    <w:p w:rsidR="00B33094" w:rsidRDefault="005E3677" w:rsidP="00911029">
      <w:pPr>
        <w:spacing w:line="400" w:lineRule="exact"/>
        <w:ind w:leftChars="200" w:left="936" w:hangingChars="200" w:hanging="496"/>
        <w:rPr>
          <w:rFonts w:ascii="標楷體" w:eastAsia="標楷體" w:hAnsi="標楷體"/>
          <w:color w:val="000000"/>
          <w:spacing w:val="8"/>
          <w:sz w:val="24"/>
          <w:szCs w:val="24"/>
          <w:lang w:eastAsia="zh-TW"/>
        </w:rPr>
      </w:pPr>
      <w:r w:rsidRPr="00A74A3B">
        <w:rPr>
          <w:rFonts w:ascii="標楷體" w:eastAsia="標楷體" w:hAnsi="標楷體"/>
          <w:color w:val="000000"/>
          <w:spacing w:val="8"/>
          <w:sz w:val="24"/>
          <w:szCs w:val="24"/>
          <w:lang w:eastAsia="zh-TW"/>
        </w:rPr>
        <w:t>（一）</w:t>
      </w:r>
      <w:r w:rsidRPr="00B33094">
        <w:rPr>
          <w:rFonts w:ascii="標楷體" w:eastAsia="標楷體" w:hAnsi="標楷體"/>
          <w:color w:val="000000"/>
          <w:spacing w:val="40"/>
          <w:sz w:val="24"/>
          <w:szCs w:val="24"/>
          <w:lang w:eastAsia="zh-TW"/>
        </w:rPr>
        <w:t>課程</w:t>
      </w:r>
      <w:r w:rsidRPr="00A74A3B">
        <w:rPr>
          <w:rFonts w:ascii="標楷體" w:eastAsia="標楷體" w:hAnsi="標楷體"/>
          <w:color w:val="000000"/>
          <w:spacing w:val="8"/>
          <w:sz w:val="24"/>
          <w:szCs w:val="24"/>
          <w:lang w:eastAsia="zh-TW"/>
        </w:rPr>
        <w:t>教學</w:t>
      </w:r>
    </w:p>
    <w:p w:rsidR="00B33094" w:rsidRDefault="005E3677" w:rsidP="00911029">
      <w:pPr>
        <w:spacing w:line="400" w:lineRule="exact"/>
        <w:ind w:leftChars="200" w:left="936" w:hangingChars="200" w:hanging="496"/>
        <w:rPr>
          <w:rFonts w:ascii="標楷體" w:eastAsia="標楷體" w:hAnsi="標楷體"/>
          <w:color w:val="000000"/>
          <w:spacing w:val="8"/>
          <w:sz w:val="24"/>
          <w:szCs w:val="24"/>
          <w:lang w:eastAsia="zh-TW"/>
        </w:rPr>
      </w:pPr>
      <w:r w:rsidRPr="00A74A3B">
        <w:rPr>
          <w:rFonts w:ascii="標楷體" w:eastAsia="標楷體" w:hAnsi="標楷體"/>
          <w:color w:val="000000"/>
          <w:spacing w:val="8"/>
          <w:sz w:val="24"/>
          <w:szCs w:val="24"/>
          <w:lang w:eastAsia="zh-TW"/>
        </w:rPr>
        <w:t>（二）班級經營</w:t>
      </w:r>
    </w:p>
    <w:p w:rsidR="00B33094" w:rsidRDefault="005E3677" w:rsidP="00911029">
      <w:pPr>
        <w:spacing w:line="400" w:lineRule="exact"/>
        <w:ind w:leftChars="200" w:left="936" w:hangingChars="200" w:hanging="496"/>
        <w:rPr>
          <w:rFonts w:ascii="標楷體" w:eastAsia="標楷體" w:hAnsi="標楷體"/>
          <w:color w:val="000000"/>
          <w:spacing w:val="8"/>
          <w:sz w:val="24"/>
          <w:szCs w:val="24"/>
          <w:lang w:eastAsia="zh-TW"/>
        </w:rPr>
      </w:pPr>
      <w:r w:rsidRPr="00A74A3B">
        <w:rPr>
          <w:rFonts w:ascii="標楷體" w:eastAsia="標楷體" w:hAnsi="標楷體"/>
          <w:color w:val="000000"/>
          <w:spacing w:val="8"/>
          <w:sz w:val="24"/>
          <w:szCs w:val="24"/>
          <w:lang w:eastAsia="zh-TW"/>
        </w:rPr>
        <w:t>（三）適性探索</w:t>
      </w:r>
    </w:p>
    <w:p w:rsidR="00EA06CB" w:rsidRPr="00A74A3B" w:rsidRDefault="005E3677" w:rsidP="00911029">
      <w:pPr>
        <w:spacing w:line="400" w:lineRule="exact"/>
        <w:ind w:leftChars="200" w:left="940" w:hangingChars="200" w:hanging="500"/>
        <w:rPr>
          <w:rFonts w:ascii="標楷體" w:eastAsia="標楷體" w:hAnsi="標楷體"/>
          <w:color w:val="000000"/>
          <w:spacing w:val="10"/>
          <w:sz w:val="24"/>
          <w:szCs w:val="24"/>
          <w:lang w:eastAsia="zh-TW"/>
        </w:rPr>
      </w:pPr>
      <w:r w:rsidRPr="00A74A3B">
        <w:rPr>
          <w:rFonts w:ascii="標楷體" w:eastAsia="標楷體" w:hAnsi="標楷體"/>
          <w:color w:val="000000"/>
          <w:spacing w:val="10"/>
          <w:sz w:val="24"/>
          <w:szCs w:val="24"/>
          <w:lang w:eastAsia="zh-TW"/>
        </w:rPr>
        <w:t>（四）</w:t>
      </w:r>
      <w:r w:rsidR="000332E7" w:rsidRPr="00B33094">
        <w:rPr>
          <w:rFonts w:ascii="標楷體" w:eastAsia="標楷體" w:hAnsi="標楷體" w:hint="eastAsia"/>
          <w:color w:val="000000"/>
          <w:spacing w:val="8"/>
          <w:sz w:val="24"/>
          <w:szCs w:val="24"/>
          <w:lang w:eastAsia="zh-TW"/>
        </w:rPr>
        <w:t>由處室</w:t>
      </w:r>
      <w:r w:rsidR="000332E7" w:rsidRPr="00A74A3B">
        <w:rPr>
          <w:rFonts w:ascii="標楷體" w:eastAsia="標楷體" w:hAnsi="標楷體" w:hint="eastAsia"/>
          <w:color w:val="000000"/>
          <w:spacing w:val="10"/>
          <w:sz w:val="24"/>
          <w:szCs w:val="24"/>
          <w:lang w:eastAsia="zh-TW"/>
        </w:rPr>
        <w:t>辦理之</w:t>
      </w:r>
      <w:r w:rsidRPr="00A74A3B">
        <w:rPr>
          <w:rFonts w:ascii="標楷體" w:eastAsia="標楷體" w:hAnsi="標楷體"/>
          <w:color w:val="000000"/>
          <w:spacing w:val="10"/>
          <w:sz w:val="24"/>
          <w:szCs w:val="24"/>
          <w:lang w:eastAsia="zh-TW"/>
        </w:rPr>
        <w:t>全校性活</w:t>
      </w:r>
      <w:r w:rsidR="00E93DB8" w:rsidRPr="00A74A3B">
        <w:rPr>
          <w:rFonts w:ascii="標楷體" w:eastAsia="標楷體" w:hAnsi="標楷體" w:hint="eastAsia"/>
          <w:color w:val="000000"/>
          <w:spacing w:val="10"/>
          <w:sz w:val="24"/>
          <w:szCs w:val="24"/>
          <w:lang w:eastAsia="zh-TW"/>
        </w:rPr>
        <w:t>動</w:t>
      </w:r>
      <w:r w:rsidR="000332E7" w:rsidRPr="00A74A3B">
        <w:rPr>
          <w:rFonts w:ascii="標楷體" w:eastAsia="標楷體" w:hAnsi="標楷體" w:hint="eastAsia"/>
          <w:color w:val="000000"/>
          <w:spacing w:val="10"/>
          <w:sz w:val="24"/>
          <w:szCs w:val="24"/>
          <w:lang w:eastAsia="zh-TW"/>
        </w:rPr>
        <w:t>(</w:t>
      </w:r>
      <w:r w:rsidR="00911029">
        <w:rPr>
          <w:rFonts w:ascii="標楷體" w:eastAsia="標楷體" w:hAnsi="標楷體" w:hint="eastAsia"/>
          <w:color w:val="000000"/>
          <w:spacing w:val="40"/>
          <w:sz w:val="24"/>
          <w:szCs w:val="24"/>
          <w:lang w:eastAsia="zh-TW"/>
        </w:rPr>
        <w:t>以下簡稱</w:t>
      </w:r>
      <w:r w:rsidR="000332E7" w:rsidRPr="00A74A3B">
        <w:rPr>
          <w:rFonts w:ascii="標楷體" w:eastAsia="標楷體" w:hAnsi="標楷體" w:hint="eastAsia"/>
          <w:color w:val="000000"/>
          <w:spacing w:val="10"/>
          <w:sz w:val="24"/>
          <w:szCs w:val="24"/>
          <w:lang w:eastAsia="zh-TW"/>
        </w:rPr>
        <w:t>全校性活動)</w:t>
      </w:r>
    </w:p>
    <w:p w:rsidR="00EA06CB" w:rsidRPr="00A74A3B" w:rsidRDefault="005E3677" w:rsidP="00911029">
      <w:pPr>
        <w:spacing w:line="400" w:lineRule="exact"/>
        <w:ind w:left="520" w:hangingChars="200" w:hanging="520"/>
        <w:rPr>
          <w:rFonts w:ascii="標楷體" w:eastAsia="標楷體" w:hAnsi="標楷體"/>
          <w:color w:val="000000"/>
          <w:spacing w:val="20"/>
          <w:sz w:val="24"/>
          <w:szCs w:val="24"/>
          <w:lang w:eastAsia="zh-TW"/>
        </w:rPr>
      </w:pPr>
      <w:r w:rsidRPr="00A74A3B">
        <w:rPr>
          <w:rFonts w:ascii="標楷體" w:eastAsia="標楷體" w:hAnsi="標楷體"/>
          <w:color w:val="000000"/>
          <w:spacing w:val="20"/>
          <w:sz w:val="24"/>
          <w:szCs w:val="24"/>
          <w:lang w:eastAsia="zh-TW"/>
        </w:rPr>
        <w:t>其實施目標等相關注意事項，悉規定依「</w:t>
      </w:r>
      <w:r w:rsidR="0032191C">
        <w:rPr>
          <w:rFonts w:ascii="標楷體" w:eastAsia="標楷體" w:hAnsi="標楷體" w:hint="eastAsia"/>
          <w:color w:val="000000"/>
          <w:spacing w:val="20"/>
          <w:sz w:val="24"/>
          <w:szCs w:val="24"/>
          <w:lang w:eastAsia="zh-TW"/>
        </w:rPr>
        <w:t>戶</w:t>
      </w:r>
      <w:r w:rsidR="00B33094" w:rsidRPr="00A74A3B">
        <w:rPr>
          <w:rFonts w:ascii="標楷體" w:eastAsia="標楷體" w:hAnsi="標楷體"/>
          <w:color w:val="000000"/>
          <w:spacing w:val="20"/>
          <w:sz w:val="24"/>
          <w:szCs w:val="24"/>
          <w:lang w:eastAsia="zh-TW"/>
        </w:rPr>
        <w:t>外教育實施原則</w:t>
      </w:r>
      <w:r w:rsidRPr="00A74A3B">
        <w:rPr>
          <w:rFonts w:ascii="標楷體" w:eastAsia="標楷體" w:hAnsi="標楷體"/>
          <w:color w:val="000000"/>
          <w:spacing w:val="20"/>
          <w:sz w:val="24"/>
          <w:szCs w:val="24"/>
          <w:lang w:eastAsia="zh-TW"/>
        </w:rPr>
        <w:t>」辦理。</w:t>
      </w:r>
    </w:p>
    <w:p w:rsidR="00EA06CB" w:rsidRPr="00A74A3B" w:rsidRDefault="00B33094" w:rsidP="00911029">
      <w:pPr>
        <w:spacing w:line="400" w:lineRule="exact"/>
        <w:ind w:left="500" w:hangingChars="200" w:hanging="500"/>
        <w:rPr>
          <w:rFonts w:ascii="標楷體" w:eastAsia="標楷體" w:hAnsi="標楷體"/>
          <w:color w:val="000000"/>
          <w:spacing w:val="10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spacing w:val="10"/>
          <w:sz w:val="24"/>
          <w:szCs w:val="24"/>
          <w:lang w:eastAsia="zh-TW"/>
        </w:rPr>
        <w:t>三</w:t>
      </w:r>
      <w:r w:rsidR="005E3677" w:rsidRPr="00A74A3B">
        <w:rPr>
          <w:rFonts w:ascii="標楷體" w:eastAsia="標楷體" w:hAnsi="標楷體"/>
          <w:color w:val="000000"/>
          <w:spacing w:val="10"/>
          <w:sz w:val="24"/>
          <w:szCs w:val="24"/>
          <w:lang w:eastAsia="zh-TW"/>
        </w:rPr>
        <w:t>、本校學生參加</w:t>
      </w:r>
      <w:r w:rsidR="0032191C">
        <w:rPr>
          <w:rFonts w:ascii="標楷體" w:eastAsia="標楷體" w:hAnsi="標楷體"/>
          <w:color w:val="000000"/>
          <w:spacing w:val="10"/>
          <w:sz w:val="24"/>
          <w:szCs w:val="24"/>
          <w:lang w:eastAsia="zh-TW"/>
        </w:rPr>
        <w:t>校</w:t>
      </w:r>
      <w:r w:rsidR="005E3677" w:rsidRPr="00A74A3B">
        <w:rPr>
          <w:rFonts w:ascii="標楷體" w:eastAsia="標楷體" w:hAnsi="標楷體"/>
          <w:color w:val="000000"/>
          <w:spacing w:val="10"/>
          <w:sz w:val="24"/>
          <w:szCs w:val="24"/>
          <w:lang w:eastAsia="zh-TW"/>
        </w:rPr>
        <w:t>外教學，規定如下：</w:t>
      </w:r>
    </w:p>
    <w:p w:rsidR="00EA06CB" w:rsidRPr="00A74A3B" w:rsidRDefault="005E3677" w:rsidP="00911029">
      <w:pPr>
        <w:spacing w:line="400" w:lineRule="exact"/>
        <w:ind w:leftChars="200" w:left="1214" w:hangingChars="300" w:hanging="774"/>
        <w:jc w:val="both"/>
        <w:rPr>
          <w:rFonts w:ascii="標楷體" w:eastAsia="標楷體" w:hAnsi="標楷體"/>
          <w:color w:val="000000"/>
          <w:spacing w:val="18"/>
          <w:sz w:val="24"/>
          <w:szCs w:val="24"/>
          <w:lang w:eastAsia="zh-TW"/>
        </w:rPr>
      </w:pPr>
      <w:r w:rsidRPr="00A74A3B">
        <w:rPr>
          <w:rFonts w:ascii="標楷體" w:eastAsia="標楷體" w:hAnsi="標楷體"/>
          <w:color w:val="000000"/>
          <w:spacing w:val="18"/>
          <w:sz w:val="24"/>
          <w:szCs w:val="24"/>
          <w:lang w:eastAsia="zh-TW"/>
        </w:rPr>
        <w:t>（一）學校場域</w:t>
      </w:r>
      <w:r w:rsidRPr="00B33094">
        <w:rPr>
          <w:rFonts w:ascii="標楷體" w:eastAsia="標楷體" w:hAnsi="標楷體"/>
          <w:color w:val="000000"/>
          <w:spacing w:val="8"/>
          <w:sz w:val="24"/>
          <w:szCs w:val="24"/>
          <w:lang w:eastAsia="zh-TW"/>
        </w:rPr>
        <w:t>以外</w:t>
      </w:r>
      <w:r w:rsidRPr="00A74A3B">
        <w:rPr>
          <w:rFonts w:ascii="標楷體" w:eastAsia="標楷體" w:hAnsi="標楷體"/>
          <w:color w:val="000000"/>
          <w:spacing w:val="18"/>
          <w:sz w:val="24"/>
          <w:szCs w:val="24"/>
          <w:lang w:eastAsia="zh-TW"/>
        </w:rPr>
        <w:t>之</w:t>
      </w:r>
      <w:r w:rsidR="0032191C">
        <w:rPr>
          <w:rFonts w:ascii="標楷體" w:eastAsia="標楷體" w:hAnsi="標楷體"/>
          <w:color w:val="000000"/>
          <w:spacing w:val="18"/>
          <w:sz w:val="24"/>
          <w:szCs w:val="24"/>
          <w:lang w:eastAsia="zh-TW"/>
        </w:rPr>
        <w:t>校</w:t>
      </w:r>
      <w:r w:rsidRPr="00A74A3B">
        <w:rPr>
          <w:rFonts w:ascii="標楷體" w:eastAsia="標楷體" w:hAnsi="標楷體"/>
          <w:color w:val="000000"/>
          <w:spacing w:val="18"/>
          <w:sz w:val="24"/>
          <w:szCs w:val="24"/>
          <w:lang w:eastAsia="zh-TW"/>
        </w:rPr>
        <w:t>外教學，其辦理前，應通知家長同意學生參加，並簽著</w:t>
      </w:r>
      <w:r w:rsidRPr="00A74A3B">
        <w:rPr>
          <w:rFonts w:ascii="標楷體" w:eastAsia="標楷體" w:hAnsi="標楷體"/>
          <w:color w:val="000000"/>
          <w:spacing w:val="23"/>
          <w:sz w:val="24"/>
          <w:szCs w:val="24"/>
          <w:lang w:eastAsia="zh-TW"/>
        </w:rPr>
        <w:t>同意書及辦理保險；學生因故無法參加者，應依學校規定請假。</w:t>
      </w:r>
      <w:r w:rsidR="00B33094" w:rsidRPr="00483F5F">
        <w:rPr>
          <w:rFonts w:ascii="標楷體" w:eastAsia="標楷體" w:hAnsi="標楷體"/>
          <w:b/>
          <w:spacing w:val="23"/>
          <w:sz w:val="24"/>
          <w:szCs w:val="24"/>
          <w:u w:val="single"/>
          <w:lang w:eastAsia="zh-TW"/>
        </w:rPr>
        <w:t>帶隊</w:t>
      </w:r>
      <w:r w:rsidRPr="00483F5F">
        <w:rPr>
          <w:rFonts w:ascii="標楷體" w:eastAsia="標楷體" w:hAnsi="標楷體"/>
          <w:b/>
          <w:spacing w:val="23"/>
          <w:sz w:val="24"/>
          <w:szCs w:val="24"/>
          <w:u w:val="single"/>
          <w:lang w:eastAsia="zh-TW"/>
        </w:rPr>
        <w:t>教師</w:t>
      </w:r>
      <w:r w:rsidR="00911029" w:rsidRPr="00483F5F">
        <w:rPr>
          <w:rFonts w:ascii="標楷體" w:eastAsia="標楷體" w:hAnsi="標楷體" w:hint="eastAsia"/>
          <w:b/>
          <w:spacing w:val="23"/>
          <w:sz w:val="24"/>
          <w:szCs w:val="24"/>
          <w:u w:val="single"/>
          <w:lang w:eastAsia="zh-TW"/>
        </w:rPr>
        <w:t>或職員</w:t>
      </w:r>
      <w:r w:rsidR="00B33094" w:rsidRPr="00483F5F">
        <w:rPr>
          <w:rFonts w:ascii="標楷體" w:eastAsia="標楷體" w:hAnsi="標楷體" w:hint="eastAsia"/>
          <w:b/>
          <w:spacing w:val="23"/>
          <w:sz w:val="24"/>
          <w:szCs w:val="24"/>
          <w:u w:val="single"/>
          <w:lang w:eastAsia="zh-TW"/>
        </w:rPr>
        <w:t>以公差登記執行</w:t>
      </w:r>
      <w:r w:rsidR="0032191C" w:rsidRPr="00483F5F">
        <w:rPr>
          <w:rFonts w:ascii="標楷體" w:eastAsia="標楷體" w:hAnsi="標楷體" w:hint="eastAsia"/>
          <w:b/>
          <w:spacing w:val="23"/>
          <w:sz w:val="24"/>
          <w:szCs w:val="24"/>
          <w:u w:val="single"/>
          <w:lang w:eastAsia="zh-TW"/>
        </w:rPr>
        <w:t>校</w:t>
      </w:r>
      <w:r w:rsidR="00B33094" w:rsidRPr="00483F5F">
        <w:rPr>
          <w:rFonts w:ascii="標楷體" w:eastAsia="標楷體" w:hAnsi="標楷體" w:hint="eastAsia"/>
          <w:b/>
          <w:spacing w:val="23"/>
          <w:sz w:val="24"/>
          <w:szCs w:val="24"/>
          <w:u w:val="single"/>
          <w:lang w:eastAsia="zh-TW"/>
        </w:rPr>
        <w:t>外教學業務，除計畫經費已編列外，個人不另支差旅費，由學校統一分攤必要之費用</w:t>
      </w:r>
      <w:r w:rsidRPr="00483F5F">
        <w:rPr>
          <w:rFonts w:ascii="標楷體" w:eastAsia="標楷體" w:hAnsi="標楷體"/>
          <w:b/>
          <w:spacing w:val="10"/>
          <w:sz w:val="24"/>
          <w:szCs w:val="24"/>
          <w:u w:val="single"/>
          <w:lang w:eastAsia="zh-TW"/>
        </w:rPr>
        <w:t>。</w:t>
      </w:r>
    </w:p>
    <w:p w:rsidR="00EA06CB" w:rsidRPr="00A74A3B" w:rsidRDefault="005E3677" w:rsidP="00911029">
      <w:pPr>
        <w:spacing w:line="400" w:lineRule="exact"/>
        <w:ind w:leftChars="200" w:left="1220" w:hangingChars="300" w:hanging="780"/>
        <w:rPr>
          <w:rFonts w:ascii="標楷體" w:eastAsia="標楷體" w:hAnsi="標楷體"/>
          <w:color w:val="000000"/>
          <w:spacing w:val="20"/>
          <w:sz w:val="24"/>
          <w:szCs w:val="24"/>
          <w:lang w:eastAsia="zh-TW"/>
        </w:rPr>
      </w:pPr>
      <w:r w:rsidRPr="00A74A3B">
        <w:rPr>
          <w:rFonts w:ascii="標楷體" w:eastAsia="標楷體" w:hAnsi="標楷體"/>
          <w:color w:val="000000"/>
          <w:spacing w:val="20"/>
          <w:sz w:val="24"/>
          <w:szCs w:val="24"/>
          <w:lang w:eastAsia="zh-TW"/>
        </w:rPr>
        <w:t>（二）學生未能參加</w:t>
      </w:r>
      <w:r w:rsidR="0032191C">
        <w:rPr>
          <w:rFonts w:ascii="標楷體" w:eastAsia="標楷體" w:hAnsi="標楷體"/>
          <w:color w:val="000000"/>
          <w:spacing w:val="20"/>
          <w:sz w:val="24"/>
          <w:szCs w:val="24"/>
          <w:lang w:eastAsia="zh-TW"/>
        </w:rPr>
        <w:t>校</w:t>
      </w:r>
      <w:r w:rsidRPr="00A74A3B">
        <w:rPr>
          <w:rFonts w:ascii="標楷體" w:eastAsia="標楷體" w:hAnsi="標楷體"/>
          <w:color w:val="000000"/>
          <w:spacing w:val="20"/>
          <w:sz w:val="24"/>
          <w:szCs w:val="24"/>
          <w:lang w:eastAsia="zh-TW"/>
        </w:rPr>
        <w:t>外教學活動者，處室或承辦單位應本於權責妥適安排。</w:t>
      </w:r>
    </w:p>
    <w:p w:rsidR="00B33094" w:rsidRDefault="005E3677" w:rsidP="00911029">
      <w:pPr>
        <w:spacing w:line="400" w:lineRule="exact"/>
        <w:ind w:leftChars="200" w:left="1208" w:hangingChars="300" w:hanging="768"/>
        <w:jc w:val="both"/>
        <w:rPr>
          <w:rFonts w:ascii="標楷體" w:eastAsia="標楷體" w:hAnsi="標楷體"/>
          <w:color w:val="000000"/>
          <w:spacing w:val="16"/>
          <w:sz w:val="24"/>
          <w:szCs w:val="24"/>
          <w:lang w:eastAsia="zh-TW"/>
        </w:rPr>
      </w:pPr>
      <w:r w:rsidRPr="00A74A3B">
        <w:rPr>
          <w:rFonts w:ascii="標楷體" w:eastAsia="標楷體" w:hAnsi="標楷體"/>
          <w:color w:val="000000"/>
          <w:spacing w:val="16"/>
          <w:sz w:val="24"/>
          <w:szCs w:val="24"/>
          <w:lang w:eastAsia="zh-TW"/>
        </w:rPr>
        <w:t>（三）除全校性活動外，課程教學及適性探索</w:t>
      </w:r>
      <w:r w:rsidR="0032191C">
        <w:rPr>
          <w:rFonts w:ascii="標楷體" w:eastAsia="標楷體" w:hAnsi="標楷體"/>
          <w:color w:val="000000"/>
          <w:spacing w:val="16"/>
          <w:sz w:val="24"/>
          <w:szCs w:val="24"/>
          <w:lang w:eastAsia="zh-TW"/>
        </w:rPr>
        <w:t>校</w:t>
      </w:r>
      <w:r w:rsidRPr="00A74A3B">
        <w:rPr>
          <w:rFonts w:ascii="標楷體" w:eastAsia="標楷體" w:hAnsi="標楷體"/>
          <w:color w:val="000000"/>
          <w:spacing w:val="16"/>
          <w:sz w:val="24"/>
          <w:szCs w:val="24"/>
          <w:lang w:eastAsia="zh-TW"/>
        </w:rPr>
        <w:t>外教學辦理天數</w:t>
      </w:r>
      <w:r w:rsidR="008335CB" w:rsidRPr="00A74A3B">
        <w:rPr>
          <w:rFonts w:ascii="標楷體" w:eastAsia="標楷體" w:hAnsi="標楷體" w:hint="eastAsia"/>
          <w:color w:val="000000"/>
          <w:spacing w:val="16"/>
          <w:sz w:val="24"/>
          <w:szCs w:val="24"/>
          <w:lang w:eastAsia="zh-TW"/>
        </w:rPr>
        <w:t>，上課期間</w:t>
      </w:r>
      <w:r w:rsidRPr="00A74A3B">
        <w:rPr>
          <w:rFonts w:ascii="標楷體" w:eastAsia="標楷體" w:hAnsi="標楷體"/>
          <w:color w:val="000000"/>
          <w:spacing w:val="16"/>
          <w:sz w:val="24"/>
          <w:szCs w:val="24"/>
          <w:lang w:eastAsia="zh-TW"/>
        </w:rPr>
        <w:t>以</w:t>
      </w:r>
      <w:r w:rsidR="00E93DB8" w:rsidRPr="00A74A3B">
        <w:rPr>
          <w:rFonts w:ascii="標楷體" w:eastAsia="標楷體" w:hAnsi="標楷體" w:hint="eastAsia"/>
          <w:color w:val="000000"/>
          <w:spacing w:val="16"/>
          <w:sz w:val="24"/>
          <w:szCs w:val="24"/>
          <w:lang w:eastAsia="zh-TW"/>
        </w:rPr>
        <w:t>每學期</w:t>
      </w:r>
      <w:r w:rsidR="00283B00" w:rsidRPr="00483F5F">
        <w:rPr>
          <w:rFonts w:ascii="標楷體" w:eastAsia="標楷體" w:hAnsi="標楷體" w:hint="eastAsia"/>
          <w:b/>
          <w:spacing w:val="16"/>
          <w:sz w:val="24"/>
          <w:szCs w:val="24"/>
          <w:u w:val="single"/>
          <w:lang w:eastAsia="zh-TW"/>
        </w:rPr>
        <w:t>每班</w:t>
      </w:r>
      <w:r w:rsidR="00970E27" w:rsidRPr="00483F5F">
        <w:rPr>
          <w:rFonts w:ascii="標楷體" w:eastAsia="標楷體" w:hAnsi="標楷體" w:hint="eastAsia"/>
          <w:b/>
          <w:spacing w:val="16"/>
          <w:sz w:val="24"/>
          <w:szCs w:val="24"/>
          <w:u w:val="single"/>
          <w:lang w:eastAsia="zh-TW"/>
        </w:rPr>
        <w:t>至多</w:t>
      </w:r>
      <w:r w:rsidRPr="00A74A3B">
        <w:rPr>
          <w:rFonts w:ascii="標楷體" w:eastAsia="標楷體" w:hAnsi="標楷體"/>
          <w:color w:val="000000"/>
          <w:spacing w:val="16"/>
          <w:sz w:val="24"/>
          <w:szCs w:val="24"/>
          <w:lang w:eastAsia="zh-TW"/>
        </w:rPr>
        <w:t>一</w:t>
      </w:r>
      <w:r w:rsidR="00E93DB8" w:rsidRPr="00A74A3B">
        <w:rPr>
          <w:rFonts w:ascii="標楷體" w:eastAsia="標楷體" w:hAnsi="標楷體" w:hint="eastAsia"/>
          <w:color w:val="000000"/>
          <w:spacing w:val="16"/>
          <w:sz w:val="24"/>
          <w:szCs w:val="24"/>
          <w:lang w:eastAsia="zh-TW"/>
        </w:rPr>
        <w:t>次，</w:t>
      </w:r>
      <w:r w:rsidR="004D0953" w:rsidRPr="00911029">
        <w:rPr>
          <w:rFonts w:ascii="標楷體" w:eastAsia="標楷體" w:hAnsi="標楷體" w:hint="eastAsia"/>
          <w:spacing w:val="16"/>
          <w:sz w:val="24"/>
          <w:szCs w:val="24"/>
          <w:lang w:eastAsia="zh-TW"/>
        </w:rPr>
        <w:t>以不超過兩天</w:t>
      </w:r>
      <w:r w:rsidR="004D0953" w:rsidRPr="00A74A3B">
        <w:rPr>
          <w:rFonts w:ascii="標楷體" w:eastAsia="標楷體" w:hAnsi="標楷體" w:hint="eastAsia"/>
          <w:color w:val="000000"/>
          <w:spacing w:val="16"/>
          <w:sz w:val="24"/>
          <w:szCs w:val="24"/>
          <w:lang w:eastAsia="zh-TW"/>
        </w:rPr>
        <w:t>實施</w:t>
      </w:r>
      <w:r w:rsidRPr="00A74A3B">
        <w:rPr>
          <w:rFonts w:ascii="標楷體" w:eastAsia="標楷體" w:hAnsi="標楷體"/>
          <w:color w:val="000000"/>
          <w:spacing w:val="16"/>
          <w:sz w:val="24"/>
          <w:szCs w:val="24"/>
          <w:lang w:eastAsia="zh-TW"/>
        </w:rPr>
        <w:t>為原則</w:t>
      </w:r>
      <w:r w:rsidR="008335CB" w:rsidRPr="00A74A3B">
        <w:rPr>
          <w:rFonts w:ascii="標楷體" w:eastAsia="標楷體" w:hAnsi="標楷體" w:hint="eastAsia"/>
          <w:color w:val="000000"/>
          <w:spacing w:val="16"/>
          <w:sz w:val="24"/>
          <w:szCs w:val="24"/>
          <w:lang w:eastAsia="zh-TW"/>
        </w:rPr>
        <w:t>。</w:t>
      </w:r>
      <w:r w:rsidR="00970E27" w:rsidRPr="00483F5F">
        <w:rPr>
          <w:rFonts w:ascii="標楷體" w:eastAsia="標楷體" w:hAnsi="標楷體" w:hint="eastAsia"/>
          <w:b/>
          <w:spacing w:val="16"/>
          <w:sz w:val="24"/>
          <w:szCs w:val="24"/>
          <w:u w:val="single"/>
          <w:lang w:eastAsia="zh-TW"/>
        </w:rPr>
        <w:t>(計畫性校外教學不在此限)</w:t>
      </w:r>
    </w:p>
    <w:p w:rsidR="00EA06CB" w:rsidRPr="00A74A3B" w:rsidRDefault="005E3677" w:rsidP="00911029">
      <w:pPr>
        <w:spacing w:line="400" w:lineRule="exact"/>
        <w:ind w:leftChars="200" w:left="1214" w:hangingChars="300" w:hanging="774"/>
        <w:jc w:val="both"/>
        <w:rPr>
          <w:rFonts w:ascii="標楷體" w:eastAsia="標楷體" w:hAnsi="標楷體"/>
          <w:color w:val="000000"/>
          <w:spacing w:val="10"/>
          <w:sz w:val="24"/>
          <w:szCs w:val="24"/>
          <w:lang w:eastAsia="zh-TW"/>
        </w:rPr>
      </w:pPr>
      <w:r w:rsidRPr="00A74A3B">
        <w:rPr>
          <w:rFonts w:ascii="標楷體" w:eastAsia="標楷體" w:hAnsi="標楷體"/>
          <w:color w:val="000000"/>
          <w:spacing w:val="18"/>
          <w:sz w:val="24"/>
          <w:szCs w:val="24"/>
          <w:lang w:eastAsia="zh-TW"/>
        </w:rPr>
        <w:t>（四）班級經營辦理時間以在假日辦理</w:t>
      </w:r>
      <w:r w:rsidR="00E93DB8" w:rsidRPr="00A74A3B">
        <w:rPr>
          <w:rFonts w:ascii="標楷體" w:eastAsia="標楷體" w:hAnsi="標楷體" w:hint="eastAsia"/>
          <w:color w:val="000000"/>
          <w:spacing w:val="18"/>
          <w:sz w:val="24"/>
          <w:szCs w:val="24"/>
          <w:lang w:eastAsia="zh-TW"/>
        </w:rPr>
        <w:t>，</w:t>
      </w:r>
      <w:r w:rsidR="00E93DB8" w:rsidRPr="00A74A3B">
        <w:rPr>
          <w:rFonts w:ascii="標楷體" w:eastAsia="標楷體" w:hAnsi="標楷體" w:hint="eastAsia"/>
          <w:color w:val="000000"/>
          <w:spacing w:val="16"/>
          <w:sz w:val="24"/>
          <w:szCs w:val="24"/>
          <w:lang w:eastAsia="zh-TW"/>
        </w:rPr>
        <w:t>每學期</w:t>
      </w:r>
      <w:r w:rsidR="00835682" w:rsidRPr="00835682">
        <w:rPr>
          <w:rFonts w:ascii="標楷體" w:eastAsia="標楷體" w:hAnsi="標楷體" w:hint="eastAsia"/>
          <w:color w:val="00B050"/>
          <w:spacing w:val="16"/>
          <w:sz w:val="24"/>
          <w:szCs w:val="24"/>
          <w:lang w:eastAsia="zh-TW"/>
        </w:rPr>
        <w:t>至多</w:t>
      </w:r>
      <w:r w:rsidR="00E93DB8" w:rsidRPr="00A74A3B">
        <w:rPr>
          <w:rFonts w:ascii="標楷體" w:eastAsia="標楷體" w:hAnsi="標楷體"/>
          <w:color w:val="000000"/>
          <w:spacing w:val="16"/>
          <w:sz w:val="24"/>
          <w:szCs w:val="24"/>
          <w:lang w:eastAsia="zh-TW"/>
        </w:rPr>
        <w:t>一</w:t>
      </w:r>
      <w:r w:rsidR="00E93DB8" w:rsidRPr="00A74A3B">
        <w:rPr>
          <w:rFonts w:ascii="標楷體" w:eastAsia="標楷體" w:hAnsi="標楷體" w:hint="eastAsia"/>
          <w:color w:val="000000"/>
          <w:spacing w:val="16"/>
          <w:sz w:val="24"/>
          <w:szCs w:val="24"/>
          <w:lang w:eastAsia="zh-TW"/>
        </w:rPr>
        <w:t>次，每次</w:t>
      </w:r>
      <w:r w:rsidRPr="00A74A3B">
        <w:rPr>
          <w:rFonts w:ascii="標楷體" w:eastAsia="標楷體" w:hAnsi="標楷體"/>
          <w:color w:val="000000"/>
          <w:spacing w:val="18"/>
          <w:sz w:val="24"/>
          <w:szCs w:val="24"/>
          <w:lang w:eastAsia="zh-TW"/>
        </w:rPr>
        <w:t>不得超過三天</w:t>
      </w:r>
      <w:r w:rsidR="000332E7" w:rsidRPr="00A74A3B">
        <w:rPr>
          <w:rFonts w:ascii="標楷體" w:eastAsia="標楷體" w:hAnsi="標楷體" w:hint="eastAsia"/>
          <w:color w:val="000000"/>
          <w:spacing w:val="18"/>
          <w:sz w:val="24"/>
          <w:szCs w:val="24"/>
          <w:lang w:eastAsia="zh-TW"/>
        </w:rPr>
        <w:t>實施</w:t>
      </w:r>
      <w:r w:rsidRPr="00A74A3B">
        <w:rPr>
          <w:rFonts w:ascii="標楷體" w:eastAsia="標楷體" w:hAnsi="標楷體"/>
          <w:color w:val="000000"/>
          <w:spacing w:val="18"/>
          <w:sz w:val="24"/>
          <w:szCs w:val="24"/>
          <w:lang w:eastAsia="zh-TW"/>
        </w:rPr>
        <w:t>為原則，並應該由導師或</w:t>
      </w:r>
      <w:r w:rsidRPr="00A74A3B">
        <w:rPr>
          <w:rFonts w:ascii="標楷體" w:eastAsia="標楷體" w:hAnsi="標楷體"/>
          <w:color w:val="000000"/>
          <w:spacing w:val="10"/>
          <w:sz w:val="24"/>
          <w:szCs w:val="24"/>
          <w:lang w:eastAsia="zh-TW"/>
        </w:rPr>
        <w:t>代理人帶隊。</w:t>
      </w:r>
    </w:p>
    <w:p w:rsidR="002415CF" w:rsidRPr="00A74A3B" w:rsidRDefault="00911029" w:rsidP="00911029">
      <w:pPr>
        <w:spacing w:line="400" w:lineRule="exact"/>
        <w:ind w:left="506" w:hangingChars="200" w:hanging="506"/>
        <w:jc w:val="both"/>
        <w:rPr>
          <w:rFonts w:ascii="標楷體" w:eastAsia="標楷體" w:hAnsi="標楷體"/>
          <w:color w:val="000000"/>
          <w:spacing w:val="13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spacing w:val="13"/>
          <w:sz w:val="24"/>
          <w:szCs w:val="24"/>
          <w:lang w:eastAsia="zh-TW"/>
        </w:rPr>
        <w:t>四</w:t>
      </w:r>
      <w:r w:rsidR="005E3677" w:rsidRPr="00A74A3B">
        <w:rPr>
          <w:rFonts w:ascii="標楷體" w:eastAsia="標楷體" w:hAnsi="標楷體"/>
          <w:color w:val="000000"/>
          <w:spacing w:val="13"/>
          <w:sz w:val="24"/>
          <w:szCs w:val="24"/>
          <w:lang w:eastAsia="zh-TW"/>
        </w:rPr>
        <w:t>、本校學生參加</w:t>
      </w:r>
      <w:r w:rsidR="0032191C">
        <w:rPr>
          <w:rFonts w:ascii="標楷體" w:eastAsia="標楷體" w:hAnsi="標楷體"/>
          <w:color w:val="000000"/>
          <w:spacing w:val="13"/>
          <w:sz w:val="24"/>
          <w:szCs w:val="24"/>
          <w:lang w:eastAsia="zh-TW"/>
        </w:rPr>
        <w:t>校</w:t>
      </w:r>
      <w:r w:rsidR="005E3677" w:rsidRPr="00A74A3B">
        <w:rPr>
          <w:rFonts w:ascii="標楷體" w:eastAsia="標楷體" w:hAnsi="標楷體"/>
          <w:color w:val="000000"/>
          <w:spacing w:val="13"/>
          <w:sz w:val="24"/>
          <w:szCs w:val="24"/>
          <w:lang w:eastAsia="zh-TW"/>
        </w:rPr>
        <w:t>外</w:t>
      </w:r>
      <w:r w:rsidR="005E3677" w:rsidRPr="00B33094">
        <w:rPr>
          <w:rFonts w:ascii="標楷體" w:eastAsia="標楷體" w:hAnsi="標楷體"/>
          <w:color w:val="000000"/>
          <w:spacing w:val="24"/>
          <w:sz w:val="24"/>
          <w:szCs w:val="24"/>
          <w:lang w:eastAsia="zh-TW"/>
        </w:rPr>
        <w:t>教學</w:t>
      </w:r>
      <w:r w:rsidR="005E3677" w:rsidRPr="00A74A3B">
        <w:rPr>
          <w:rFonts w:ascii="標楷體" w:eastAsia="標楷體" w:hAnsi="標楷體"/>
          <w:color w:val="000000"/>
          <w:spacing w:val="13"/>
          <w:sz w:val="24"/>
          <w:szCs w:val="24"/>
          <w:lang w:eastAsia="zh-TW"/>
        </w:rPr>
        <w:t>，承辦單位應於學期開始前提出實施計畫，並將所需</w:t>
      </w:r>
      <w:r w:rsidR="002415CF" w:rsidRPr="00A74A3B">
        <w:rPr>
          <w:rFonts w:ascii="標楷體" w:eastAsia="標楷體" w:hAnsi="標楷體" w:hint="eastAsia"/>
          <w:color w:val="000000"/>
          <w:spacing w:val="13"/>
          <w:sz w:val="24"/>
          <w:szCs w:val="24"/>
          <w:lang w:eastAsia="zh-TW"/>
        </w:rPr>
        <w:t>經費納入本校「代收代辦審議委員會」審議辦理。若因活動訊息無法於學期前知悉，則至少因於活動辦理前一個月提出計畫，並將所需經費納入本校公庫辦理。</w:t>
      </w:r>
    </w:p>
    <w:p w:rsidR="002415CF" w:rsidRPr="00A74A3B" w:rsidRDefault="00911029" w:rsidP="00911029">
      <w:pPr>
        <w:spacing w:line="400" w:lineRule="exact"/>
        <w:ind w:left="506" w:hangingChars="200" w:hanging="506"/>
        <w:jc w:val="both"/>
        <w:rPr>
          <w:rFonts w:ascii="標楷體" w:eastAsia="標楷體" w:hAnsi="標楷體"/>
          <w:color w:val="000000"/>
          <w:spacing w:val="13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spacing w:val="13"/>
          <w:sz w:val="24"/>
          <w:szCs w:val="24"/>
          <w:lang w:eastAsia="zh-TW"/>
        </w:rPr>
        <w:t>五</w:t>
      </w:r>
      <w:r w:rsidR="002415CF" w:rsidRPr="00A74A3B">
        <w:rPr>
          <w:rFonts w:ascii="標楷體" w:eastAsia="標楷體" w:hAnsi="標楷體" w:hint="eastAsia"/>
          <w:color w:val="000000"/>
          <w:spacing w:val="13"/>
          <w:sz w:val="24"/>
          <w:szCs w:val="24"/>
          <w:lang w:eastAsia="zh-TW"/>
        </w:rPr>
        <w:t>、教師於</w:t>
      </w:r>
      <w:r w:rsidR="0032191C">
        <w:rPr>
          <w:rFonts w:ascii="標楷體" w:eastAsia="標楷體" w:hAnsi="標楷體" w:hint="eastAsia"/>
          <w:color w:val="000000"/>
          <w:spacing w:val="13"/>
          <w:sz w:val="24"/>
          <w:szCs w:val="24"/>
          <w:lang w:eastAsia="zh-TW"/>
        </w:rPr>
        <w:t>校</w:t>
      </w:r>
      <w:r w:rsidR="002415CF" w:rsidRPr="00A74A3B">
        <w:rPr>
          <w:rFonts w:ascii="標楷體" w:eastAsia="標楷體" w:hAnsi="標楷體" w:hint="eastAsia"/>
          <w:color w:val="000000"/>
          <w:spacing w:val="13"/>
          <w:sz w:val="24"/>
          <w:szCs w:val="24"/>
          <w:lang w:eastAsia="zh-TW"/>
        </w:rPr>
        <w:t>外教學活動時結束後，得視活動情形召開會議，分享或檢討活動辦理情形，並提出改進及建議事項，作為爾後辦理之參考。</w:t>
      </w:r>
    </w:p>
    <w:p w:rsidR="002415CF" w:rsidRPr="00A74A3B" w:rsidRDefault="00911029" w:rsidP="00911029">
      <w:pPr>
        <w:spacing w:line="400" w:lineRule="exact"/>
        <w:ind w:left="506" w:hangingChars="200" w:hanging="506"/>
        <w:rPr>
          <w:rFonts w:ascii="標楷體" w:eastAsia="標楷體" w:hAnsi="標楷體"/>
          <w:color w:val="000000"/>
          <w:spacing w:val="13"/>
          <w:sz w:val="24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spacing w:val="13"/>
          <w:sz w:val="24"/>
          <w:szCs w:val="24"/>
          <w:lang w:eastAsia="zh-TW"/>
        </w:rPr>
        <w:t>六</w:t>
      </w:r>
      <w:r w:rsidR="002415CF" w:rsidRPr="00A74A3B">
        <w:rPr>
          <w:rFonts w:ascii="標楷體" w:eastAsia="標楷體" w:hAnsi="標楷體" w:hint="eastAsia"/>
          <w:color w:val="000000"/>
          <w:spacing w:val="13"/>
          <w:sz w:val="24"/>
          <w:szCs w:val="24"/>
          <w:lang w:eastAsia="zh-TW"/>
        </w:rPr>
        <w:t>、本要點經行政</w:t>
      </w:r>
      <w:r w:rsidR="002415CF" w:rsidRPr="00911029">
        <w:rPr>
          <w:rFonts w:ascii="標楷體" w:eastAsia="標楷體" w:hAnsi="標楷體" w:hint="eastAsia"/>
          <w:color w:val="000000"/>
          <w:spacing w:val="24"/>
          <w:sz w:val="24"/>
          <w:szCs w:val="24"/>
          <w:lang w:eastAsia="zh-TW"/>
        </w:rPr>
        <w:t>會報</w:t>
      </w:r>
      <w:r w:rsidR="002415CF" w:rsidRPr="00A74A3B">
        <w:rPr>
          <w:rFonts w:ascii="標楷體" w:eastAsia="標楷體" w:hAnsi="標楷體" w:hint="eastAsia"/>
          <w:color w:val="000000"/>
          <w:spacing w:val="13"/>
          <w:sz w:val="24"/>
          <w:szCs w:val="24"/>
          <w:lang w:eastAsia="zh-TW"/>
        </w:rPr>
        <w:t>討論，校務會議決議後</w:t>
      </w:r>
      <w:r w:rsidR="00970E27" w:rsidRPr="00483F5F">
        <w:rPr>
          <w:rFonts w:ascii="標楷體" w:eastAsia="標楷體" w:hAnsi="標楷體" w:hint="eastAsia"/>
          <w:spacing w:val="13"/>
          <w:sz w:val="24"/>
          <w:szCs w:val="24"/>
          <w:lang w:eastAsia="zh-TW"/>
        </w:rPr>
        <w:t>陳請校長核定</w:t>
      </w:r>
      <w:r w:rsidR="000C0745">
        <w:rPr>
          <w:rFonts w:ascii="標楷體" w:eastAsia="標楷體" w:hAnsi="標楷體" w:hint="eastAsia"/>
          <w:color w:val="000000"/>
          <w:spacing w:val="13"/>
          <w:sz w:val="24"/>
          <w:szCs w:val="24"/>
          <w:lang w:eastAsia="zh-TW"/>
        </w:rPr>
        <w:t>實施</w:t>
      </w:r>
      <w:r w:rsidR="002415CF" w:rsidRPr="00A74A3B">
        <w:rPr>
          <w:rFonts w:ascii="標楷體" w:eastAsia="標楷體" w:hAnsi="標楷體" w:hint="eastAsia"/>
          <w:color w:val="000000"/>
          <w:spacing w:val="13"/>
          <w:sz w:val="24"/>
          <w:szCs w:val="24"/>
          <w:lang w:eastAsia="zh-TW"/>
        </w:rPr>
        <w:t>。</w:t>
      </w:r>
    </w:p>
    <w:sectPr w:rsidR="002415CF" w:rsidRPr="00A74A3B" w:rsidSect="00911029">
      <w:pgSz w:w="12240" w:h="15840"/>
      <w:pgMar w:top="590" w:right="170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D46" w:rsidRDefault="00F07D46" w:rsidP="002415CF">
      <w:r>
        <w:separator/>
      </w:r>
    </w:p>
  </w:endnote>
  <w:endnote w:type="continuationSeparator" w:id="1">
    <w:p w:rsidR="00F07D46" w:rsidRDefault="00F07D46" w:rsidP="00241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MingLiU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D46" w:rsidRDefault="00F07D46" w:rsidP="002415CF">
      <w:r>
        <w:separator/>
      </w:r>
    </w:p>
  </w:footnote>
  <w:footnote w:type="continuationSeparator" w:id="1">
    <w:p w:rsidR="00F07D46" w:rsidRDefault="00F07D46" w:rsidP="00241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06CB"/>
    <w:rsid w:val="000332E7"/>
    <w:rsid w:val="000C0745"/>
    <w:rsid w:val="001536BB"/>
    <w:rsid w:val="00182C08"/>
    <w:rsid w:val="001854A2"/>
    <w:rsid w:val="001854C3"/>
    <w:rsid w:val="00203970"/>
    <w:rsid w:val="002415CF"/>
    <w:rsid w:val="00283B00"/>
    <w:rsid w:val="0032191C"/>
    <w:rsid w:val="00442225"/>
    <w:rsid w:val="00472C5E"/>
    <w:rsid w:val="00482BE7"/>
    <w:rsid w:val="00483F5F"/>
    <w:rsid w:val="004D0953"/>
    <w:rsid w:val="005E3677"/>
    <w:rsid w:val="00613673"/>
    <w:rsid w:val="00706CBA"/>
    <w:rsid w:val="007D7E10"/>
    <w:rsid w:val="008335CB"/>
    <w:rsid w:val="00835682"/>
    <w:rsid w:val="00911029"/>
    <w:rsid w:val="009165F7"/>
    <w:rsid w:val="00970E27"/>
    <w:rsid w:val="009B4372"/>
    <w:rsid w:val="00A445C3"/>
    <w:rsid w:val="00A74A3B"/>
    <w:rsid w:val="00B33094"/>
    <w:rsid w:val="00B47B52"/>
    <w:rsid w:val="00B82DED"/>
    <w:rsid w:val="00BC370C"/>
    <w:rsid w:val="00CC0925"/>
    <w:rsid w:val="00D21EF9"/>
    <w:rsid w:val="00D61233"/>
    <w:rsid w:val="00D868D2"/>
    <w:rsid w:val="00E93DB8"/>
    <w:rsid w:val="00EA06CB"/>
    <w:rsid w:val="00EF119A"/>
    <w:rsid w:val="00F07D46"/>
    <w:rsid w:val="00FC60BD"/>
    <w:rsid w:val="00FE7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1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415C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41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415CF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415C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415CF"/>
  </w:style>
  <w:style w:type="character" w:customStyle="1" w:styleId="a9">
    <w:name w:val="註解文字 字元"/>
    <w:basedOn w:val="a0"/>
    <w:link w:val="a8"/>
    <w:uiPriority w:val="99"/>
    <w:semiHidden/>
    <w:rsid w:val="002415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2415C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415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41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415C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"/>
    <w:next w:val="a"/>
    <w:link w:val="af"/>
    <w:uiPriority w:val="99"/>
    <w:unhideWhenUsed/>
    <w:rsid w:val="002415CF"/>
    <w:rPr>
      <w:rFonts w:ascii="標楷體" w:eastAsia="標楷體" w:hAnsi="標楷體"/>
      <w:color w:val="000000"/>
      <w:spacing w:val="13"/>
      <w:lang w:eastAsia="zh-TW"/>
    </w:rPr>
  </w:style>
  <w:style w:type="character" w:customStyle="1" w:styleId="af">
    <w:name w:val="問候 字元"/>
    <w:basedOn w:val="a0"/>
    <w:link w:val="ae"/>
    <w:uiPriority w:val="99"/>
    <w:rsid w:val="002415CF"/>
    <w:rPr>
      <w:rFonts w:ascii="標楷體" w:eastAsia="標楷體" w:hAnsi="標楷體"/>
      <w:color w:val="000000"/>
      <w:spacing w:val="13"/>
      <w:lang w:eastAsia="zh-TW"/>
    </w:rPr>
  </w:style>
  <w:style w:type="paragraph" w:styleId="af0">
    <w:name w:val="Closing"/>
    <w:basedOn w:val="a"/>
    <w:link w:val="af1"/>
    <w:uiPriority w:val="99"/>
    <w:unhideWhenUsed/>
    <w:rsid w:val="002415CF"/>
    <w:pPr>
      <w:ind w:leftChars="1800" w:left="100"/>
    </w:pPr>
    <w:rPr>
      <w:rFonts w:ascii="標楷體" w:eastAsia="標楷體" w:hAnsi="標楷體"/>
      <w:color w:val="000000"/>
      <w:spacing w:val="13"/>
      <w:lang w:eastAsia="zh-TW"/>
    </w:rPr>
  </w:style>
  <w:style w:type="character" w:customStyle="1" w:styleId="af1">
    <w:name w:val="結語 字元"/>
    <w:basedOn w:val="a0"/>
    <w:link w:val="af0"/>
    <w:uiPriority w:val="99"/>
    <w:rsid w:val="002415CF"/>
    <w:rPr>
      <w:rFonts w:ascii="標楷體" w:eastAsia="標楷體" w:hAnsi="標楷體"/>
      <w:color w:val="000000"/>
      <w:spacing w:val="13"/>
      <w:lang w:eastAsia="zh-TW"/>
    </w:rPr>
  </w:style>
  <w:style w:type="paragraph" w:customStyle="1" w:styleId="Default">
    <w:name w:val="Default"/>
    <w:rsid w:val="0091102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2018-06-07T07:19:00Z</cp:lastPrinted>
  <dcterms:created xsi:type="dcterms:W3CDTF">2018-06-29T06:46:00Z</dcterms:created>
  <dcterms:modified xsi:type="dcterms:W3CDTF">2018-10-25T06:34:00Z</dcterms:modified>
</cp:coreProperties>
</file>